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F4AC" w14:textId="6E967D78" w:rsidR="0097239D" w:rsidRPr="00F51076" w:rsidRDefault="00000000" w:rsidP="009368FB">
      <w:pPr>
        <w:spacing w:after="0" w:line="240" w:lineRule="auto"/>
        <w:jc w:val="both"/>
        <w:rPr>
          <w:rFonts w:asciiTheme="majorHAnsi" w:hAnsiTheme="majorHAnsi"/>
          <w:sz w:val="20"/>
          <w:szCs w:val="20"/>
        </w:rPr>
      </w:pPr>
      <w:r>
        <w:rPr>
          <w:rFonts w:asciiTheme="majorHAnsi" w:hAnsiTheme="majorHAnsi"/>
          <w:sz w:val="20"/>
          <w:szCs w:val="20"/>
        </w:rPr>
        <w:pict w14:anchorId="72EC4CDD">
          <v:rect id="_x0000_i1025" style="width:511.8pt;height:2.1pt" o:hrpct="978" o:hrstd="t" o:hrnoshade="t" o:hr="t" fillcolor="#3558a2" stroked="f"/>
        </w:pict>
      </w:r>
    </w:p>
    <w:p w14:paraId="462B4E37" w14:textId="77777777" w:rsidR="0097239D" w:rsidRPr="0097239D" w:rsidRDefault="0097239D" w:rsidP="009368FB">
      <w:pPr>
        <w:spacing w:after="0" w:line="240" w:lineRule="auto"/>
        <w:jc w:val="both"/>
        <w:rPr>
          <w:rFonts w:asciiTheme="majorHAnsi" w:hAnsiTheme="majorHAnsi"/>
          <w:sz w:val="18"/>
          <w:szCs w:val="18"/>
        </w:rPr>
      </w:pPr>
      <w:r w:rsidRPr="0097239D">
        <w:rPr>
          <w:rFonts w:asciiTheme="majorHAnsi" w:hAnsiTheme="majorHAnsi"/>
          <w:noProof/>
          <w:sz w:val="18"/>
          <w:szCs w:val="18"/>
          <w:lang w:eastAsia="fr-FR"/>
        </w:rPr>
        <mc:AlternateContent>
          <mc:Choice Requires="wps">
            <w:drawing>
              <wp:anchor distT="0" distB="0" distL="114300" distR="114300" simplePos="0" relativeHeight="251660288" behindDoc="0" locked="0" layoutInCell="1" allowOverlap="1" wp14:anchorId="6E4DA701" wp14:editId="61837ADB">
                <wp:simplePos x="0" y="0"/>
                <wp:positionH relativeFrom="margin">
                  <wp:posOffset>5204460</wp:posOffset>
                </wp:positionH>
                <wp:positionV relativeFrom="paragraph">
                  <wp:posOffset>62230</wp:posOffset>
                </wp:positionV>
                <wp:extent cx="1402080" cy="864870"/>
                <wp:effectExtent l="0" t="0" r="0" b="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864870"/>
                        </a:xfrm>
                        <a:prstGeom prst="rect">
                          <a:avLst/>
                        </a:prstGeom>
                        <a:noFill/>
                        <a:ln w="9525">
                          <a:noFill/>
                          <a:miter lim="800000"/>
                          <a:headEnd/>
                          <a:tailEnd/>
                        </a:ln>
                      </wps:spPr>
                      <wps:txbx>
                        <w:txbxContent>
                          <w:p w14:paraId="63D3BBC8" w14:textId="65F77C79" w:rsidR="0097239D" w:rsidRDefault="0083131F" w:rsidP="0097239D">
                            <w:pPr>
                              <w:jc w:val="right"/>
                            </w:pPr>
                            <w:r>
                              <w:rPr>
                                <w:noProof/>
                              </w:rPr>
                              <w:drawing>
                                <wp:inline distT="0" distB="0" distL="0" distR="0" wp14:anchorId="5EDBAF42" wp14:editId="6BED404D">
                                  <wp:extent cx="1150620" cy="769761"/>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a:picLocks noChangeAspect="1" noChangeArrowheads="1"/>
                                          </pic:cNvPicPr>
                                        </pic:nvPicPr>
                                        <pic:blipFill rotWithShape="1">
                                          <a:blip r:embed="rId8">
                                            <a:extLst>
                                              <a:ext uri="{28A0092B-C50C-407E-A947-70E740481C1C}">
                                                <a14:useLocalDpi xmlns:a14="http://schemas.microsoft.com/office/drawing/2010/main" val="0"/>
                                              </a:ext>
                                            </a:extLst>
                                          </a:blip>
                                          <a:srcRect l="9263" t="12857" r="9254" b="13553"/>
                                          <a:stretch/>
                                        </pic:blipFill>
                                        <pic:spPr bwMode="auto">
                                          <a:xfrm>
                                            <a:off x="0" y="0"/>
                                            <a:ext cx="1181829" cy="79064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4DA701" id="_x0000_t202" coordsize="21600,21600" o:spt="202" path="m,l,21600r21600,l21600,xe">
                <v:stroke joinstyle="miter"/>
                <v:path gradientshapeok="t" o:connecttype="rect"/>
              </v:shapetype>
              <v:shape id="Zone de texte 2" o:spid="_x0000_s1026" type="#_x0000_t202" style="position:absolute;left:0;text-align:left;margin-left:409.8pt;margin-top:4.9pt;width:110.4pt;height:68.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" filled="f" stroked="f">
                <v:textbox>
                  <w:txbxContent>
                    <w:p w14:paraId="63D3BBC8" w14:textId="65F77C79" w:rsidR="0097239D" w:rsidRDefault="0083131F" w:rsidP="0097239D">
                      <w:pPr>
                        <w:jc w:val="right"/>
                      </w:pPr>
                      <w:r>
                        <w:rPr>
                          <w:noProof/>
                        </w:rPr>
                        <w:drawing>
                          <wp:inline distT="0" distB="0" distL="0" distR="0" wp14:anchorId="5EDBAF42" wp14:editId="6BED404D">
                            <wp:extent cx="1150620" cy="769761"/>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a:picLocks noChangeAspect="1" noChangeArrowheads="1"/>
                                    </pic:cNvPicPr>
                                  </pic:nvPicPr>
                                  <pic:blipFill rotWithShape="1">
                                    <a:blip r:embed="rId9">
                                      <a:extLst>
                                        <a:ext uri="{28A0092B-C50C-407E-A947-70E740481C1C}">
                                          <a14:useLocalDpi xmlns:a14="http://schemas.microsoft.com/office/drawing/2010/main" val="0"/>
                                        </a:ext>
                                      </a:extLst>
                                    </a:blip>
                                    <a:srcRect l="9263" t="12857" r="9254" b="13553"/>
                                    <a:stretch/>
                                  </pic:blipFill>
                                  <pic:spPr bwMode="auto">
                                    <a:xfrm>
                                      <a:off x="0" y="0"/>
                                      <a:ext cx="1181829" cy="79064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Pr="0097239D">
        <w:rPr>
          <w:rFonts w:asciiTheme="majorHAnsi" w:hAnsiTheme="majorHAnsi"/>
          <w:noProof/>
          <w:sz w:val="18"/>
          <w:szCs w:val="18"/>
          <w:lang w:eastAsia="fr-FR"/>
        </w:rPr>
        <mc:AlternateContent>
          <mc:Choice Requires="wps">
            <w:drawing>
              <wp:anchor distT="0" distB="0" distL="114300" distR="114300" simplePos="0" relativeHeight="251659264" behindDoc="0" locked="0" layoutInCell="1" allowOverlap="1" wp14:anchorId="684C9664" wp14:editId="5D325D15">
                <wp:simplePos x="0" y="0"/>
                <wp:positionH relativeFrom="margin">
                  <wp:align>left</wp:align>
                </wp:positionH>
                <wp:positionV relativeFrom="paragraph">
                  <wp:posOffset>-14521</wp:posOffset>
                </wp:positionV>
                <wp:extent cx="939521" cy="1019908"/>
                <wp:effectExtent l="0" t="0" r="0" b="889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521" cy="1019908"/>
                        </a:xfrm>
                        <a:prstGeom prst="rect">
                          <a:avLst/>
                        </a:prstGeom>
                        <a:solidFill>
                          <a:srgbClr val="FFFFFF"/>
                        </a:solidFill>
                        <a:ln w="9525">
                          <a:noFill/>
                          <a:miter lim="800000"/>
                          <a:headEnd/>
                          <a:tailEnd/>
                        </a:ln>
                      </wps:spPr>
                      <wps:txbx>
                        <w:txbxContent>
                          <w:p w14:paraId="0DF00240" w14:textId="77777777" w:rsidR="0097239D" w:rsidRDefault="0097239D" w:rsidP="0097239D">
                            <w:r>
                              <w:rPr>
                                <w:noProof/>
                                <w:lang w:eastAsia="fr-FR"/>
                              </w:rPr>
                              <w:drawing>
                                <wp:inline distT="0" distB="0" distL="0" distR="0" wp14:anchorId="14D85727" wp14:editId="4A94376D">
                                  <wp:extent cx="753627" cy="92057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r="39230"/>
                                          <a:stretch/>
                                        </pic:blipFill>
                                        <pic:spPr bwMode="auto">
                                          <a:xfrm>
                                            <a:off x="0" y="0"/>
                                            <a:ext cx="775355" cy="9471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C9664" id="_x0000_s1027" type="#_x0000_t202" style="position:absolute;left:0;text-align:left;margin-left:0;margin-top:-1.15pt;width:74pt;height:80.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z6uDwIAAP0DAAAOAAAAZHJzL2Uyb0RvYy54bWysU9uO0zAQfUfiHyy/0ySlhTZqulq6FCEt&#10;F2nhAxzbaSwcj7HdJuXrd+xkuwXeEH6wPJ7xmZkzx5ubodPkJJ1XYCpazHJKpOEglDlU9Pu3/asV&#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" stroked="f">
                <v:textbox>
                  <w:txbxContent>
                    <w:p w14:paraId="0DF00240" w14:textId="77777777" w:rsidR="0097239D" w:rsidRDefault="0097239D" w:rsidP="0097239D">
                      <w:r>
                        <w:rPr>
                          <w:noProof/>
                          <w:lang w:eastAsia="fr-FR"/>
                        </w:rPr>
                        <w:drawing>
                          <wp:inline distT="0" distB="0" distL="0" distR="0" wp14:anchorId="14D85727" wp14:editId="4A94376D">
                            <wp:extent cx="753627" cy="92057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39230"/>
                                    <a:stretch/>
                                  </pic:blipFill>
                                  <pic:spPr bwMode="auto">
                                    <a:xfrm>
                                      <a:off x="0" y="0"/>
                                      <a:ext cx="775355" cy="9471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066464C2" w14:textId="77777777" w:rsidR="0097239D" w:rsidRPr="0097239D" w:rsidRDefault="0097239D" w:rsidP="009368FB">
      <w:pPr>
        <w:spacing w:after="0" w:line="240" w:lineRule="auto"/>
        <w:jc w:val="both"/>
        <w:rPr>
          <w:rFonts w:asciiTheme="majorHAnsi" w:hAnsiTheme="majorHAnsi"/>
          <w:sz w:val="18"/>
          <w:szCs w:val="18"/>
        </w:rPr>
      </w:pPr>
    </w:p>
    <w:p w14:paraId="547A129C" w14:textId="77777777" w:rsidR="0097239D" w:rsidRPr="0097239D" w:rsidRDefault="0097239D" w:rsidP="009368FB">
      <w:pPr>
        <w:spacing w:after="0" w:line="240" w:lineRule="auto"/>
        <w:jc w:val="both"/>
        <w:rPr>
          <w:rFonts w:asciiTheme="majorHAnsi" w:hAnsiTheme="majorHAnsi"/>
          <w:sz w:val="18"/>
          <w:szCs w:val="18"/>
        </w:rPr>
      </w:pPr>
    </w:p>
    <w:p w14:paraId="6A28C3FC" w14:textId="77777777" w:rsidR="0097239D" w:rsidRPr="0097239D" w:rsidRDefault="0097239D" w:rsidP="009368FB">
      <w:pPr>
        <w:spacing w:after="0" w:line="240" w:lineRule="auto"/>
        <w:jc w:val="both"/>
        <w:rPr>
          <w:rFonts w:asciiTheme="majorHAnsi" w:hAnsiTheme="majorHAnsi"/>
          <w:sz w:val="18"/>
          <w:szCs w:val="18"/>
        </w:rPr>
      </w:pPr>
    </w:p>
    <w:p w14:paraId="38F3882B" w14:textId="77777777" w:rsidR="0097239D" w:rsidRPr="0097239D" w:rsidRDefault="0097239D" w:rsidP="009368FB">
      <w:pPr>
        <w:spacing w:after="0" w:line="240" w:lineRule="auto"/>
        <w:jc w:val="both"/>
        <w:rPr>
          <w:rFonts w:asciiTheme="majorHAnsi" w:hAnsiTheme="majorHAnsi"/>
          <w:sz w:val="18"/>
          <w:szCs w:val="18"/>
        </w:rPr>
      </w:pPr>
    </w:p>
    <w:p w14:paraId="71BBA97E" w14:textId="77777777" w:rsidR="00821A1B" w:rsidRPr="0097239D" w:rsidRDefault="00821A1B" w:rsidP="009368FB">
      <w:pPr>
        <w:spacing w:after="0" w:line="240" w:lineRule="auto"/>
        <w:jc w:val="both"/>
        <w:rPr>
          <w:rFonts w:asciiTheme="majorHAnsi" w:hAnsiTheme="majorHAnsi"/>
          <w:sz w:val="18"/>
          <w:szCs w:val="18"/>
        </w:rPr>
      </w:pPr>
    </w:p>
    <w:p w14:paraId="476238BD" w14:textId="77777777" w:rsidR="0097239D" w:rsidRPr="0097239D" w:rsidRDefault="0097239D" w:rsidP="009368FB">
      <w:pPr>
        <w:spacing w:after="0" w:line="240" w:lineRule="auto"/>
        <w:jc w:val="both"/>
        <w:rPr>
          <w:rFonts w:asciiTheme="majorHAnsi" w:hAnsiTheme="majorHAnsi"/>
          <w:sz w:val="18"/>
          <w:szCs w:val="18"/>
        </w:rPr>
      </w:pPr>
    </w:p>
    <w:p w14:paraId="1E278F24" w14:textId="2F756099" w:rsidR="00AF0B7E" w:rsidRPr="00E47262" w:rsidRDefault="00415714" w:rsidP="009368FB">
      <w:pPr>
        <w:spacing w:after="0" w:line="240" w:lineRule="auto"/>
        <w:jc w:val="both"/>
        <w:rPr>
          <w:rFonts w:ascii="Arial Black" w:hAnsi="Arial Black"/>
          <w:color w:val="3558A2"/>
          <w:sz w:val="20"/>
          <w:szCs w:val="20"/>
        </w:rPr>
      </w:pPr>
      <w:r w:rsidRPr="00E47262">
        <w:rPr>
          <w:rFonts w:ascii="Arial Black" w:hAnsi="Arial Black"/>
          <w:color w:val="3558A2"/>
          <w:sz w:val="20"/>
          <w:szCs w:val="20"/>
        </w:rPr>
        <w:t xml:space="preserve">Institut français de Tunisie </w:t>
      </w:r>
      <w:r w:rsidR="004D04AD">
        <w:rPr>
          <w:rFonts w:ascii="Arial Black" w:hAnsi="Arial Black"/>
          <w:color w:val="3558A2"/>
          <w:sz w:val="20"/>
          <w:szCs w:val="20"/>
        </w:rPr>
        <w:t>–</w:t>
      </w:r>
      <w:r w:rsidRPr="00E47262">
        <w:rPr>
          <w:rFonts w:ascii="Arial Black" w:hAnsi="Arial Black"/>
          <w:color w:val="3558A2"/>
          <w:sz w:val="20"/>
          <w:szCs w:val="20"/>
        </w:rPr>
        <w:t xml:space="preserve"> </w:t>
      </w:r>
      <w:r w:rsidR="004D04AD">
        <w:rPr>
          <w:rFonts w:ascii="Arial Black" w:hAnsi="Arial Black"/>
          <w:color w:val="3558A2"/>
          <w:sz w:val="20"/>
          <w:szCs w:val="20"/>
        </w:rPr>
        <w:t xml:space="preserve">antenne de </w:t>
      </w:r>
      <w:r w:rsidR="00171973">
        <w:rPr>
          <w:rFonts w:ascii="Arial Black" w:hAnsi="Arial Black"/>
          <w:color w:val="3558A2"/>
          <w:sz w:val="20"/>
          <w:szCs w:val="20"/>
        </w:rPr>
        <w:t>Sfax</w:t>
      </w:r>
    </w:p>
    <w:p w14:paraId="0FCBA051" w14:textId="4F33687D" w:rsidR="00C2557B" w:rsidRPr="00E47262" w:rsidRDefault="00AF0B7E" w:rsidP="009368FB">
      <w:pPr>
        <w:spacing w:after="0" w:line="240" w:lineRule="auto"/>
        <w:jc w:val="both"/>
        <w:rPr>
          <w:rFonts w:ascii="Arial Black" w:hAnsi="Arial Black"/>
          <w:color w:val="3558A2"/>
          <w:sz w:val="20"/>
          <w:szCs w:val="20"/>
        </w:rPr>
      </w:pPr>
      <w:r w:rsidRPr="00E47262">
        <w:rPr>
          <w:rFonts w:ascii="Arial Black" w:hAnsi="Arial Black"/>
          <w:color w:val="3558A2"/>
          <w:sz w:val="20"/>
          <w:szCs w:val="20"/>
        </w:rPr>
        <w:t>Cafétéria</w:t>
      </w:r>
      <w:r w:rsidR="00C2557B">
        <w:rPr>
          <w:rFonts w:ascii="Arial Black" w:hAnsi="Arial Black"/>
          <w:color w:val="3558A2"/>
          <w:sz w:val="20"/>
          <w:szCs w:val="20"/>
        </w:rPr>
        <w:t xml:space="preserve"> </w:t>
      </w:r>
    </w:p>
    <w:p w14:paraId="363CD1D9" w14:textId="77777777" w:rsidR="00821A1B" w:rsidRPr="00E47262" w:rsidRDefault="00415714" w:rsidP="009368FB">
      <w:pPr>
        <w:spacing w:after="0" w:line="240" w:lineRule="auto"/>
        <w:jc w:val="both"/>
        <w:rPr>
          <w:rFonts w:ascii="Arial Black" w:hAnsi="Arial Black"/>
          <w:color w:val="3558A2"/>
          <w:sz w:val="28"/>
          <w:szCs w:val="28"/>
        </w:rPr>
      </w:pPr>
      <w:r w:rsidRPr="00E47262">
        <w:rPr>
          <w:rFonts w:ascii="Arial Black" w:hAnsi="Arial Black"/>
          <w:color w:val="3558A2"/>
          <w:sz w:val="28"/>
          <w:szCs w:val="28"/>
        </w:rPr>
        <w:t>C</w:t>
      </w:r>
      <w:r w:rsidR="00F16E4A" w:rsidRPr="00E47262">
        <w:rPr>
          <w:rFonts w:ascii="Arial Black" w:hAnsi="Arial Black"/>
          <w:color w:val="3558A2"/>
          <w:sz w:val="28"/>
          <w:szCs w:val="28"/>
        </w:rPr>
        <w:t>ahier des charges</w:t>
      </w:r>
    </w:p>
    <w:p w14:paraId="564B4EF8" w14:textId="1A968554" w:rsidR="0042685E" w:rsidRPr="00E47262" w:rsidRDefault="00171973" w:rsidP="009368FB">
      <w:pPr>
        <w:spacing w:after="0" w:line="240" w:lineRule="auto"/>
        <w:jc w:val="right"/>
        <w:rPr>
          <w:rFonts w:asciiTheme="majorHAnsi" w:hAnsiTheme="majorHAnsi"/>
          <w:b/>
          <w:i/>
          <w:iCs/>
          <w:color w:val="3558A2"/>
          <w:sz w:val="18"/>
          <w:szCs w:val="18"/>
        </w:rPr>
      </w:pPr>
      <w:r>
        <w:rPr>
          <w:rFonts w:asciiTheme="majorHAnsi" w:hAnsiTheme="majorHAnsi"/>
          <w:b/>
          <w:i/>
          <w:iCs/>
          <w:color w:val="3558A2"/>
          <w:sz w:val="18"/>
          <w:szCs w:val="18"/>
        </w:rPr>
        <w:t>Septembre 2026</w:t>
      </w:r>
    </w:p>
    <w:p w14:paraId="22215178" w14:textId="6D888F9B" w:rsidR="003551BC" w:rsidRDefault="00000000" w:rsidP="009368FB">
      <w:pPr>
        <w:spacing w:after="0" w:line="240" w:lineRule="auto"/>
        <w:jc w:val="both"/>
        <w:rPr>
          <w:rFonts w:asciiTheme="majorHAnsi" w:hAnsiTheme="majorHAnsi"/>
          <w:sz w:val="20"/>
          <w:szCs w:val="20"/>
        </w:rPr>
      </w:pPr>
      <w:r>
        <w:rPr>
          <w:rFonts w:asciiTheme="majorHAnsi" w:hAnsiTheme="majorHAnsi" w:cs="Tahoma"/>
          <w:color w:val="0091C4"/>
          <w:sz w:val="20"/>
          <w:szCs w:val="20"/>
        </w:rPr>
        <w:pict w14:anchorId="7029D7E7">
          <v:rect id="_x0000_i1026" style="width:511.8pt;height:2.1pt" o:hrpct="978" o:hrstd="t" o:hrnoshade="t" o:hr="t" fillcolor="#3558a2" stroked="f"/>
        </w:pict>
      </w:r>
    </w:p>
    <w:p w14:paraId="733F261B" w14:textId="64ADB3D6" w:rsidR="003E53EA" w:rsidRDefault="00DB4931" w:rsidP="009368FB">
      <w:pPr>
        <w:spacing w:after="0" w:line="240" w:lineRule="auto"/>
        <w:jc w:val="both"/>
        <w:rPr>
          <w:rFonts w:asciiTheme="majorHAnsi" w:hAnsiTheme="majorHAnsi"/>
          <w:sz w:val="20"/>
          <w:szCs w:val="20"/>
        </w:rPr>
      </w:pPr>
      <w:r>
        <w:rPr>
          <w:rFonts w:asciiTheme="majorHAnsi" w:hAnsiTheme="majorHAnsi"/>
          <w:sz w:val="20"/>
          <w:szCs w:val="20"/>
        </w:rPr>
        <w:t xml:space="preserve">Le présent document </w:t>
      </w:r>
      <w:r w:rsidR="004073AF">
        <w:rPr>
          <w:rFonts w:asciiTheme="majorHAnsi" w:hAnsiTheme="majorHAnsi"/>
          <w:sz w:val="20"/>
          <w:szCs w:val="20"/>
        </w:rPr>
        <w:t>constitue</w:t>
      </w:r>
      <w:r>
        <w:rPr>
          <w:rFonts w:asciiTheme="majorHAnsi" w:hAnsiTheme="majorHAnsi"/>
          <w:sz w:val="20"/>
          <w:szCs w:val="20"/>
        </w:rPr>
        <w:t xml:space="preserve"> le </w:t>
      </w:r>
      <w:r w:rsidRPr="00415714">
        <w:rPr>
          <w:rFonts w:asciiTheme="majorHAnsi" w:hAnsiTheme="majorHAnsi"/>
          <w:b/>
          <w:sz w:val="20"/>
          <w:szCs w:val="20"/>
        </w:rPr>
        <w:t>cahier des charges</w:t>
      </w:r>
      <w:r>
        <w:rPr>
          <w:rFonts w:asciiTheme="majorHAnsi" w:hAnsiTheme="majorHAnsi"/>
          <w:sz w:val="20"/>
          <w:szCs w:val="20"/>
        </w:rPr>
        <w:t xml:space="preserve"> que</w:t>
      </w:r>
      <w:r w:rsidR="004073AF">
        <w:rPr>
          <w:rFonts w:asciiTheme="majorHAnsi" w:hAnsiTheme="majorHAnsi"/>
          <w:sz w:val="20"/>
          <w:szCs w:val="20"/>
        </w:rPr>
        <w:t xml:space="preserve"> </w:t>
      </w:r>
      <w:r w:rsidR="00415714">
        <w:rPr>
          <w:rFonts w:asciiTheme="majorHAnsi" w:hAnsiTheme="majorHAnsi"/>
          <w:sz w:val="20"/>
          <w:szCs w:val="20"/>
        </w:rPr>
        <w:t>l’Institut français de Tunisie (IFT)</w:t>
      </w:r>
      <w:r>
        <w:rPr>
          <w:rFonts w:asciiTheme="majorHAnsi" w:hAnsiTheme="majorHAnsi"/>
          <w:sz w:val="20"/>
          <w:szCs w:val="20"/>
        </w:rPr>
        <w:t xml:space="preserve"> publie pour consultation en vue de la </w:t>
      </w:r>
      <w:r w:rsidRPr="00E47262">
        <w:rPr>
          <w:rFonts w:asciiTheme="majorHAnsi" w:hAnsiTheme="majorHAnsi"/>
          <w:b/>
          <w:color w:val="3558A2"/>
          <w:sz w:val="20"/>
          <w:szCs w:val="20"/>
        </w:rPr>
        <w:t>gestion d’une cafétéria</w:t>
      </w:r>
      <w:r w:rsidR="00C2557B" w:rsidRPr="005640BA">
        <w:rPr>
          <w:rFonts w:asciiTheme="majorHAnsi" w:hAnsiTheme="majorHAnsi"/>
          <w:b/>
          <w:color w:val="3558A2"/>
          <w:sz w:val="20"/>
          <w:szCs w:val="20"/>
        </w:rPr>
        <w:t xml:space="preserve"> </w:t>
      </w:r>
      <w:r>
        <w:rPr>
          <w:rFonts w:asciiTheme="majorHAnsi" w:hAnsiTheme="majorHAnsi"/>
          <w:sz w:val="20"/>
          <w:szCs w:val="20"/>
        </w:rPr>
        <w:t>sise</w:t>
      </w:r>
      <w:r w:rsidR="00415714">
        <w:rPr>
          <w:rFonts w:asciiTheme="majorHAnsi" w:hAnsiTheme="majorHAnsi"/>
          <w:sz w:val="20"/>
          <w:szCs w:val="20"/>
        </w:rPr>
        <w:t xml:space="preserve"> dans l’enceinte de </w:t>
      </w:r>
      <w:r w:rsidR="003A759F">
        <w:rPr>
          <w:rFonts w:asciiTheme="majorHAnsi" w:hAnsiTheme="majorHAnsi"/>
          <w:sz w:val="20"/>
          <w:szCs w:val="20"/>
        </w:rPr>
        <w:t>l’IFT</w:t>
      </w:r>
      <w:r w:rsidR="00415714">
        <w:rPr>
          <w:rFonts w:asciiTheme="majorHAnsi" w:hAnsiTheme="majorHAnsi"/>
          <w:sz w:val="20"/>
          <w:szCs w:val="20"/>
        </w:rPr>
        <w:t xml:space="preserve">, antenne de </w:t>
      </w:r>
      <w:r w:rsidR="00171973">
        <w:rPr>
          <w:rFonts w:asciiTheme="majorHAnsi" w:hAnsiTheme="majorHAnsi"/>
          <w:sz w:val="20"/>
          <w:szCs w:val="20"/>
        </w:rPr>
        <w:t>Sfax</w:t>
      </w:r>
      <w:r w:rsidR="005640BA">
        <w:rPr>
          <w:rFonts w:asciiTheme="majorHAnsi" w:hAnsiTheme="majorHAnsi"/>
          <w:sz w:val="20"/>
          <w:szCs w:val="20"/>
        </w:rPr>
        <w:t>.</w:t>
      </w:r>
    </w:p>
    <w:p w14:paraId="58A5DEE1" w14:textId="77777777" w:rsidR="00DB4931" w:rsidRDefault="00415714" w:rsidP="009368FB">
      <w:pPr>
        <w:spacing w:after="0" w:line="240" w:lineRule="auto"/>
        <w:jc w:val="both"/>
        <w:rPr>
          <w:rFonts w:asciiTheme="majorHAnsi" w:hAnsiTheme="majorHAnsi"/>
          <w:sz w:val="20"/>
          <w:szCs w:val="20"/>
        </w:rPr>
      </w:pPr>
      <w:r>
        <w:rPr>
          <w:rFonts w:asciiTheme="majorHAnsi" w:hAnsiTheme="majorHAnsi"/>
          <w:sz w:val="20"/>
          <w:szCs w:val="20"/>
        </w:rPr>
        <w:t>C</w:t>
      </w:r>
      <w:r w:rsidR="004073AF">
        <w:rPr>
          <w:rFonts w:asciiTheme="majorHAnsi" w:hAnsiTheme="majorHAnsi"/>
          <w:sz w:val="20"/>
          <w:szCs w:val="20"/>
        </w:rPr>
        <w:t>e document</w:t>
      </w:r>
      <w:r w:rsidR="00DB4931">
        <w:rPr>
          <w:rFonts w:asciiTheme="majorHAnsi" w:hAnsiTheme="majorHAnsi"/>
          <w:sz w:val="20"/>
          <w:szCs w:val="20"/>
        </w:rPr>
        <w:t xml:space="preserve"> est composé de</w:t>
      </w:r>
      <w:r>
        <w:rPr>
          <w:rFonts w:asciiTheme="majorHAnsi" w:hAnsiTheme="majorHAnsi"/>
          <w:sz w:val="20"/>
          <w:szCs w:val="20"/>
        </w:rPr>
        <w:t xml:space="preserve"> trois</w:t>
      </w:r>
      <w:r w:rsidR="00DB4931">
        <w:rPr>
          <w:rFonts w:asciiTheme="majorHAnsi" w:hAnsiTheme="majorHAnsi"/>
          <w:sz w:val="20"/>
          <w:szCs w:val="20"/>
        </w:rPr>
        <w:t xml:space="preserve"> parties</w:t>
      </w:r>
    </w:p>
    <w:p w14:paraId="6E644E5A" w14:textId="3C392938" w:rsidR="00DB4931" w:rsidRPr="00415714" w:rsidRDefault="00493EB7" w:rsidP="00FD5CAB">
      <w:pPr>
        <w:pStyle w:val="Paragraphedeliste"/>
        <w:numPr>
          <w:ilvl w:val="0"/>
          <w:numId w:val="3"/>
        </w:numPr>
        <w:spacing w:after="0" w:line="240" w:lineRule="auto"/>
        <w:jc w:val="both"/>
        <w:rPr>
          <w:rFonts w:asciiTheme="majorHAnsi" w:hAnsiTheme="majorHAnsi"/>
          <w:sz w:val="20"/>
          <w:szCs w:val="20"/>
        </w:rPr>
      </w:pPr>
      <w:proofErr w:type="gramStart"/>
      <w:r>
        <w:rPr>
          <w:rFonts w:asciiTheme="majorHAnsi" w:hAnsiTheme="majorHAnsi"/>
          <w:sz w:val="20"/>
          <w:szCs w:val="20"/>
        </w:rPr>
        <w:t>l’objet</w:t>
      </w:r>
      <w:proofErr w:type="gramEnd"/>
      <w:r>
        <w:rPr>
          <w:rFonts w:asciiTheme="majorHAnsi" w:hAnsiTheme="majorHAnsi"/>
          <w:sz w:val="20"/>
          <w:szCs w:val="20"/>
        </w:rPr>
        <w:t xml:space="preserve"> et le</w:t>
      </w:r>
      <w:r w:rsidR="00415714" w:rsidRPr="00415714">
        <w:rPr>
          <w:rFonts w:asciiTheme="majorHAnsi" w:hAnsiTheme="majorHAnsi"/>
          <w:sz w:val="20"/>
          <w:szCs w:val="20"/>
        </w:rPr>
        <w:t xml:space="preserve">s </w:t>
      </w:r>
      <w:r w:rsidR="00DB4931" w:rsidRPr="00415714">
        <w:rPr>
          <w:rFonts w:asciiTheme="majorHAnsi" w:hAnsiTheme="majorHAnsi"/>
          <w:sz w:val="20"/>
          <w:szCs w:val="20"/>
        </w:rPr>
        <w:t>modalités</w:t>
      </w:r>
      <w:r w:rsidR="00415714" w:rsidRPr="00415714">
        <w:rPr>
          <w:rFonts w:asciiTheme="majorHAnsi" w:hAnsiTheme="majorHAnsi"/>
          <w:sz w:val="20"/>
          <w:szCs w:val="20"/>
        </w:rPr>
        <w:t xml:space="preserve"> de la consultation</w:t>
      </w:r>
      <w:r w:rsidR="005640BA">
        <w:rPr>
          <w:rFonts w:asciiTheme="majorHAnsi" w:hAnsiTheme="majorHAnsi"/>
          <w:sz w:val="20"/>
          <w:szCs w:val="20"/>
        </w:rPr>
        <w:t>,</w:t>
      </w:r>
    </w:p>
    <w:p w14:paraId="191ED320" w14:textId="77EF116C" w:rsidR="00DB4931" w:rsidRPr="00415714" w:rsidRDefault="009B039B" w:rsidP="00FD5CAB">
      <w:pPr>
        <w:pStyle w:val="Paragraphedeliste"/>
        <w:numPr>
          <w:ilvl w:val="0"/>
          <w:numId w:val="3"/>
        </w:numPr>
        <w:spacing w:after="0" w:line="240" w:lineRule="auto"/>
        <w:jc w:val="both"/>
        <w:rPr>
          <w:rFonts w:asciiTheme="majorHAnsi" w:hAnsiTheme="majorHAnsi"/>
          <w:sz w:val="20"/>
          <w:szCs w:val="20"/>
        </w:rPr>
      </w:pPr>
      <w:proofErr w:type="gramStart"/>
      <w:r>
        <w:rPr>
          <w:rFonts w:asciiTheme="majorHAnsi" w:hAnsiTheme="majorHAnsi"/>
          <w:sz w:val="20"/>
          <w:szCs w:val="20"/>
        </w:rPr>
        <w:t>la</w:t>
      </w:r>
      <w:proofErr w:type="gramEnd"/>
      <w:r>
        <w:rPr>
          <w:rFonts w:asciiTheme="majorHAnsi" w:hAnsiTheme="majorHAnsi"/>
          <w:sz w:val="20"/>
          <w:szCs w:val="20"/>
        </w:rPr>
        <w:t xml:space="preserve"> procédure et le</w:t>
      </w:r>
      <w:r w:rsidR="00415714" w:rsidRPr="00415714">
        <w:rPr>
          <w:rFonts w:asciiTheme="majorHAnsi" w:hAnsiTheme="majorHAnsi"/>
          <w:sz w:val="20"/>
          <w:szCs w:val="20"/>
        </w:rPr>
        <w:t xml:space="preserve"> </w:t>
      </w:r>
      <w:r w:rsidR="00DB4931" w:rsidRPr="00415714">
        <w:rPr>
          <w:rFonts w:asciiTheme="majorHAnsi" w:hAnsiTheme="majorHAnsi"/>
          <w:sz w:val="20"/>
          <w:szCs w:val="20"/>
        </w:rPr>
        <w:t>calendrier</w:t>
      </w:r>
      <w:r w:rsidR="00415714" w:rsidRPr="00415714">
        <w:rPr>
          <w:rFonts w:asciiTheme="majorHAnsi" w:hAnsiTheme="majorHAnsi"/>
          <w:sz w:val="20"/>
          <w:szCs w:val="20"/>
        </w:rPr>
        <w:t xml:space="preserve"> de la consultation</w:t>
      </w:r>
      <w:r w:rsidR="005640BA">
        <w:rPr>
          <w:rFonts w:asciiTheme="majorHAnsi" w:hAnsiTheme="majorHAnsi"/>
          <w:sz w:val="20"/>
          <w:szCs w:val="20"/>
        </w:rPr>
        <w:t>,</w:t>
      </w:r>
    </w:p>
    <w:p w14:paraId="4E9632FD" w14:textId="297C5266" w:rsidR="00DB4931" w:rsidRPr="00415714" w:rsidRDefault="00415714" w:rsidP="00FD5CAB">
      <w:pPr>
        <w:pStyle w:val="Paragraphedeliste"/>
        <w:numPr>
          <w:ilvl w:val="0"/>
          <w:numId w:val="3"/>
        </w:numPr>
        <w:spacing w:after="0" w:line="240" w:lineRule="auto"/>
        <w:jc w:val="both"/>
        <w:rPr>
          <w:rFonts w:asciiTheme="majorHAnsi" w:hAnsiTheme="majorHAnsi"/>
          <w:sz w:val="20"/>
          <w:szCs w:val="20"/>
        </w:rPr>
      </w:pPr>
      <w:proofErr w:type="gramStart"/>
      <w:r w:rsidRPr="00415714">
        <w:rPr>
          <w:rFonts w:asciiTheme="majorHAnsi" w:hAnsiTheme="majorHAnsi"/>
          <w:sz w:val="20"/>
          <w:szCs w:val="20"/>
        </w:rPr>
        <w:t>les</w:t>
      </w:r>
      <w:proofErr w:type="gramEnd"/>
      <w:r w:rsidRPr="00415714">
        <w:rPr>
          <w:rFonts w:asciiTheme="majorHAnsi" w:hAnsiTheme="majorHAnsi"/>
          <w:sz w:val="20"/>
          <w:szCs w:val="20"/>
        </w:rPr>
        <w:t xml:space="preserve"> </w:t>
      </w:r>
      <w:r w:rsidR="00DB4931" w:rsidRPr="00415714">
        <w:rPr>
          <w:rFonts w:asciiTheme="majorHAnsi" w:hAnsiTheme="majorHAnsi"/>
          <w:sz w:val="20"/>
          <w:szCs w:val="20"/>
        </w:rPr>
        <w:t>annexes</w:t>
      </w:r>
      <w:r w:rsidR="005640BA">
        <w:rPr>
          <w:rFonts w:asciiTheme="majorHAnsi" w:hAnsiTheme="majorHAnsi"/>
          <w:sz w:val="20"/>
          <w:szCs w:val="20"/>
        </w:rPr>
        <w:t>.</w:t>
      </w:r>
    </w:p>
    <w:p w14:paraId="732EEEDF" w14:textId="77777777" w:rsidR="00DB4931" w:rsidRDefault="00DB4931" w:rsidP="009368FB">
      <w:pPr>
        <w:spacing w:after="0" w:line="240" w:lineRule="auto"/>
        <w:jc w:val="both"/>
        <w:rPr>
          <w:rFonts w:asciiTheme="majorHAnsi" w:hAnsiTheme="majorHAnsi"/>
          <w:sz w:val="20"/>
          <w:szCs w:val="20"/>
        </w:rPr>
      </w:pPr>
    </w:p>
    <w:p w14:paraId="6A8ECE7B" w14:textId="2395C1F3" w:rsidR="00596837" w:rsidRDefault="00000000" w:rsidP="009368FB">
      <w:pPr>
        <w:spacing w:after="0" w:line="240" w:lineRule="auto"/>
        <w:jc w:val="both"/>
        <w:rPr>
          <w:rFonts w:asciiTheme="majorHAnsi" w:hAnsiTheme="majorHAnsi"/>
          <w:sz w:val="20"/>
          <w:szCs w:val="20"/>
        </w:rPr>
      </w:pPr>
      <w:r>
        <w:rPr>
          <w:rFonts w:asciiTheme="majorHAnsi" w:hAnsiTheme="majorHAnsi" w:cs="Tahoma"/>
          <w:color w:val="0091C4"/>
          <w:sz w:val="20"/>
          <w:szCs w:val="20"/>
        </w:rPr>
        <w:pict w14:anchorId="104C9AA1">
          <v:rect id="_x0000_i1027" style="width:511.8pt;height:2.1pt" o:hrpct="978" o:hrstd="t" o:hrnoshade="t" o:hr="t" fillcolor="#3558a2" stroked="f"/>
        </w:pict>
      </w:r>
    </w:p>
    <w:p w14:paraId="03942D10" w14:textId="77777777" w:rsidR="00596837" w:rsidRPr="00E47262" w:rsidRDefault="00596837" w:rsidP="009368FB">
      <w:pPr>
        <w:spacing w:after="0" w:line="240" w:lineRule="auto"/>
        <w:jc w:val="both"/>
        <w:rPr>
          <w:rFonts w:ascii="Arial Black" w:hAnsi="Arial Black"/>
          <w:color w:val="3558A2"/>
          <w:sz w:val="20"/>
          <w:szCs w:val="20"/>
        </w:rPr>
      </w:pPr>
      <w:r w:rsidRPr="00E47262">
        <w:rPr>
          <w:rFonts w:ascii="Arial Black" w:hAnsi="Arial Black"/>
          <w:color w:val="3558A2"/>
          <w:sz w:val="20"/>
          <w:szCs w:val="20"/>
        </w:rPr>
        <w:t>1 – Objet &amp; modalités de la consultation</w:t>
      </w:r>
    </w:p>
    <w:p w14:paraId="66917343" w14:textId="02D69F26" w:rsidR="001D1F10" w:rsidRDefault="00000000" w:rsidP="009368FB">
      <w:pPr>
        <w:spacing w:after="0" w:line="240" w:lineRule="auto"/>
        <w:jc w:val="both"/>
        <w:rPr>
          <w:rFonts w:asciiTheme="majorHAnsi" w:hAnsiTheme="majorHAnsi"/>
          <w:sz w:val="20"/>
          <w:szCs w:val="20"/>
        </w:rPr>
      </w:pPr>
      <w:r>
        <w:rPr>
          <w:rFonts w:asciiTheme="majorHAnsi" w:hAnsiTheme="majorHAnsi" w:cs="Tahoma"/>
          <w:color w:val="0091C4"/>
          <w:sz w:val="20"/>
          <w:szCs w:val="20"/>
        </w:rPr>
        <w:pict w14:anchorId="65D4C091">
          <v:rect id="_x0000_i1028" style="width:261.65pt;height:1pt" o:hrpct="500" o:hrstd="t" o:hrnoshade="t" o:hr="t" fillcolor="#3558a2" stroked="f"/>
        </w:pict>
      </w:r>
    </w:p>
    <w:p w14:paraId="74FFB0DF" w14:textId="77777777" w:rsidR="00A52B12" w:rsidRPr="00E47262" w:rsidRDefault="00A52B12" w:rsidP="009368FB">
      <w:pPr>
        <w:spacing w:after="0" w:line="240" w:lineRule="auto"/>
        <w:jc w:val="both"/>
        <w:rPr>
          <w:rFonts w:asciiTheme="majorHAnsi" w:hAnsiTheme="majorHAnsi"/>
          <w:color w:val="3558A2"/>
          <w:sz w:val="20"/>
          <w:szCs w:val="20"/>
        </w:rPr>
      </w:pPr>
      <w:r w:rsidRPr="00E47262">
        <w:rPr>
          <w:rFonts w:ascii="Arial Black" w:hAnsi="Arial Black"/>
          <w:color w:val="3558A2"/>
          <w:sz w:val="20"/>
          <w:szCs w:val="20"/>
        </w:rPr>
        <w:t>Objet</w:t>
      </w:r>
    </w:p>
    <w:p w14:paraId="10314B8F" w14:textId="77777777" w:rsidR="00A52B12" w:rsidRDefault="00A52B12" w:rsidP="009368FB">
      <w:pPr>
        <w:spacing w:after="0" w:line="240" w:lineRule="auto"/>
        <w:jc w:val="both"/>
        <w:rPr>
          <w:rFonts w:asciiTheme="majorHAnsi" w:hAnsiTheme="majorHAnsi"/>
          <w:sz w:val="20"/>
          <w:szCs w:val="20"/>
        </w:rPr>
      </w:pPr>
    </w:p>
    <w:p w14:paraId="167F12A7" w14:textId="3CA08D57" w:rsidR="00A52B12" w:rsidRDefault="00A52B12" w:rsidP="009368FB">
      <w:pPr>
        <w:spacing w:after="0" w:line="240" w:lineRule="auto"/>
        <w:jc w:val="both"/>
        <w:rPr>
          <w:rFonts w:asciiTheme="majorHAnsi" w:hAnsiTheme="majorHAnsi"/>
          <w:sz w:val="20"/>
          <w:szCs w:val="20"/>
        </w:rPr>
      </w:pPr>
      <w:r>
        <w:rPr>
          <w:rFonts w:asciiTheme="majorHAnsi" w:hAnsiTheme="majorHAnsi"/>
          <w:sz w:val="20"/>
          <w:szCs w:val="20"/>
        </w:rPr>
        <w:t>Cette consultation vise à la mise en gestion de la cafétéria</w:t>
      </w:r>
      <w:r w:rsidR="005640BA">
        <w:rPr>
          <w:rFonts w:asciiTheme="majorHAnsi" w:hAnsiTheme="majorHAnsi"/>
          <w:sz w:val="20"/>
          <w:szCs w:val="20"/>
        </w:rPr>
        <w:t xml:space="preserve"> </w:t>
      </w:r>
      <w:r>
        <w:rPr>
          <w:rFonts w:asciiTheme="majorHAnsi" w:hAnsiTheme="majorHAnsi"/>
          <w:sz w:val="20"/>
          <w:szCs w:val="20"/>
        </w:rPr>
        <w:t xml:space="preserve">de l’Institut français de Tunisie-antenne de </w:t>
      </w:r>
      <w:r w:rsidR="007309B2">
        <w:rPr>
          <w:rFonts w:asciiTheme="majorHAnsi" w:hAnsiTheme="majorHAnsi"/>
          <w:sz w:val="20"/>
          <w:szCs w:val="20"/>
        </w:rPr>
        <w:t>Sfax</w:t>
      </w:r>
      <w:r>
        <w:rPr>
          <w:rFonts w:asciiTheme="majorHAnsi" w:hAnsiTheme="majorHAnsi"/>
          <w:sz w:val="20"/>
          <w:szCs w:val="20"/>
        </w:rPr>
        <w:t xml:space="preserve">, sise </w:t>
      </w:r>
      <w:r w:rsidR="007309B2" w:rsidRPr="007309B2">
        <w:rPr>
          <w:rFonts w:asciiTheme="majorHAnsi" w:hAnsiTheme="majorHAnsi"/>
          <w:sz w:val="20"/>
          <w:szCs w:val="20"/>
        </w:rPr>
        <w:t>9 avenue Habib Bourguiba, 3000 Sfax</w:t>
      </w:r>
      <w:r w:rsidR="003260B9">
        <w:rPr>
          <w:rFonts w:asciiTheme="majorHAnsi" w:hAnsiTheme="majorHAnsi"/>
          <w:sz w:val="20"/>
          <w:szCs w:val="20"/>
        </w:rPr>
        <w:t xml:space="preserve"> </w:t>
      </w:r>
      <w:r>
        <w:rPr>
          <w:rFonts w:asciiTheme="majorHAnsi" w:hAnsiTheme="majorHAnsi"/>
          <w:sz w:val="20"/>
          <w:szCs w:val="20"/>
        </w:rPr>
        <w:t>Après sélection d’un candidat, elle fera l’objet</w:t>
      </w:r>
    </w:p>
    <w:p w14:paraId="7BFBB3E2" w14:textId="1689B522" w:rsidR="00A52B12" w:rsidRPr="00E83776" w:rsidRDefault="00A52B12" w:rsidP="00E83776">
      <w:pPr>
        <w:pStyle w:val="Paragraphedeliste"/>
        <w:numPr>
          <w:ilvl w:val="0"/>
          <w:numId w:val="8"/>
        </w:numPr>
        <w:spacing w:after="0" w:line="240" w:lineRule="auto"/>
        <w:jc w:val="both"/>
        <w:rPr>
          <w:rFonts w:asciiTheme="majorHAnsi" w:hAnsiTheme="majorHAnsi"/>
          <w:sz w:val="20"/>
          <w:szCs w:val="20"/>
        </w:rPr>
      </w:pPr>
      <w:proofErr w:type="gramStart"/>
      <w:r w:rsidRPr="00CA028D">
        <w:rPr>
          <w:rFonts w:asciiTheme="majorHAnsi" w:hAnsiTheme="majorHAnsi"/>
          <w:sz w:val="20"/>
          <w:szCs w:val="20"/>
        </w:rPr>
        <w:t>d’une</w:t>
      </w:r>
      <w:proofErr w:type="gramEnd"/>
      <w:r w:rsidRPr="00CA028D">
        <w:rPr>
          <w:rFonts w:asciiTheme="majorHAnsi" w:hAnsiTheme="majorHAnsi"/>
          <w:sz w:val="20"/>
          <w:szCs w:val="20"/>
        </w:rPr>
        <w:t xml:space="preserve"> </w:t>
      </w:r>
      <w:r w:rsidRPr="00DB59DD">
        <w:rPr>
          <w:rFonts w:asciiTheme="majorHAnsi" w:hAnsiTheme="majorHAnsi"/>
          <w:b/>
          <w:bCs/>
          <w:color w:val="3558A2"/>
          <w:sz w:val="20"/>
          <w:szCs w:val="20"/>
        </w:rPr>
        <w:t>Convention d’Occupation Précaire (COP)</w:t>
      </w:r>
      <w:r w:rsidRPr="00DB59DD">
        <w:rPr>
          <w:rFonts w:asciiTheme="majorHAnsi" w:hAnsiTheme="majorHAnsi"/>
          <w:color w:val="3558A2"/>
          <w:sz w:val="20"/>
          <w:szCs w:val="20"/>
        </w:rPr>
        <w:t xml:space="preserve"> </w:t>
      </w:r>
      <w:r w:rsidRPr="00CA028D">
        <w:rPr>
          <w:rFonts w:asciiTheme="majorHAnsi" w:hAnsiTheme="majorHAnsi"/>
          <w:sz w:val="20"/>
          <w:szCs w:val="20"/>
        </w:rPr>
        <w:t>cf. infra</w:t>
      </w:r>
      <w:r w:rsidR="00F83BF5">
        <w:rPr>
          <w:rFonts w:asciiTheme="majorHAnsi" w:hAnsiTheme="majorHAnsi"/>
          <w:sz w:val="20"/>
          <w:szCs w:val="20"/>
        </w:rPr>
        <w:t xml:space="preserve"> et avant-projet-type/</w:t>
      </w:r>
      <w:r w:rsidR="00F83BF5" w:rsidRPr="00495242">
        <w:rPr>
          <w:rFonts w:asciiTheme="majorHAnsi" w:hAnsiTheme="majorHAnsi"/>
          <w:sz w:val="20"/>
          <w:szCs w:val="20"/>
        </w:rPr>
        <w:t xml:space="preserve">annexe </w:t>
      </w:r>
      <w:r w:rsidR="00F83BF5" w:rsidRPr="00E47262">
        <w:rPr>
          <w:rFonts w:asciiTheme="majorHAnsi" w:hAnsiTheme="majorHAnsi"/>
          <w:b/>
          <w:bCs/>
          <w:color w:val="3558A2"/>
          <w:sz w:val="20"/>
          <w:szCs w:val="20"/>
        </w:rPr>
        <w:t>1</w:t>
      </w:r>
    </w:p>
    <w:p w14:paraId="0230DA38" w14:textId="0F591A2F" w:rsidR="00A52B12" w:rsidRPr="00CA028D" w:rsidRDefault="00A52B12" w:rsidP="009368FB">
      <w:pPr>
        <w:pStyle w:val="Paragraphedeliste"/>
        <w:spacing w:after="0" w:line="240" w:lineRule="auto"/>
        <w:ind w:left="360"/>
        <w:jc w:val="both"/>
        <w:rPr>
          <w:rFonts w:asciiTheme="majorHAnsi" w:hAnsiTheme="majorHAnsi"/>
          <w:sz w:val="20"/>
          <w:szCs w:val="20"/>
        </w:rPr>
      </w:pPr>
      <w:r>
        <w:rPr>
          <w:rFonts w:asciiTheme="majorHAnsi" w:hAnsiTheme="majorHAnsi"/>
          <w:sz w:val="20"/>
          <w:szCs w:val="20"/>
        </w:rPr>
        <w:t>L</w:t>
      </w:r>
      <w:r w:rsidRPr="00CA028D">
        <w:rPr>
          <w:rFonts w:asciiTheme="majorHAnsi" w:hAnsiTheme="majorHAnsi"/>
          <w:sz w:val="20"/>
          <w:szCs w:val="20"/>
        </w:rPr>
        <w:t xml:space="preserve">e candidat retenu (ci-après dénommé </w:t>
      </w:r>
      <w:r w:rsidRPr="00CA028D">
        <w:rPr>
          <w:rFonts w:asciiTheme="majorHAnsi" w:hAnsiTheme="majorHAnsi"/>
          <w:b/>
          <w:i/>
          <w:sz w:val="20"/>
          <w:szCs w:val="20"/>
        </w:rPr>
        <w:t>le concessionnaire</w:t>
      </w:r>
      <w:r w:rsidRPr="00CA028D">
        <w:rPr>
          <w:rFonts w:asciiTheme="majorHAnsi" w:hAnsiTheme="majorHAnsi"/>
          <w:sz w:val="20"/>
          <w:szCs w:val="20"/>
        </w:rPr>
        <w:t xml:space="preserve">) assurera donc la gestion du service de </w:t>
      </w:r>
      <w:r w:rsidRPr="003260B9">
        <w:rPr>
          <w:rFonts w:asciiTheme="majorHAnsi" w:hAnsiTheme="majorHAnsi"/>
          <w:sz w:val="20"/>
          <w:szCs w:val="20"/>
        </w:rPr>
        <w:t>cafétéria</w:t>
      </w:r>
      <w:r w:rsidR="00B218A1" w:rsidRPr="003260B9">
        <w:rPr>
          <w:rFonts w:asciiTheme="majorHAnsi" w:hAnsiTheme="majorHAnsi"/>
          <w:sz w:val="20"/>
          <w:szCs w:val="20"/>
        </w:rPr>
        <w:t xml:space="preserve"> </w:t>
      </w:r>
      <w:r w:rsidRPr="003260B9">
        <w:rPr>
          <w:rFonts w:asciiTheme="majorHAnsi" w:hAnsiTheme="majorHAnsi"/>
          <w:sz w:val="20"/>
          <w:szCs w:val="20"/>
        </w:rPr>
        <w:t>de l’IFT (</w:t>
      </w:r>
      <w:r w:rsidRPr="00CA028D">
        <w:rPr>
          <w:rFonts w:asciiTheme="majorHAnsi" w:hAnsiTheme="majorHAnsi"/>
          <w:sz w:val="20"/>
          <w:szCs w:val="20"/>
        </w:rPr>
        <w:t xml:space="preserve">ci-après dénommé </w:t>
      </w:r>
      <w:r w:rsidRPr="00CA028D">
        <w:rPr>
          <w:rFonts w:asciiTheme="majorHAnsi" w:hAnsiTheme="majorHAnsi"/>
          <w:b/>
          <w:i/>
          <w:sz w:val="20"/>
          <w:szCs w:val="20"/>
        </w:rPr>
        <w:t>le concédant</w:t>
      </w:r>
      <w:r w:rsidRPr="002B1E40">
        <w:rPr>
          <w:rFonts w:asciiTheme="majorHAnsi" w:hAnsiTheme="majorHAnsi"/>
          <w:sz w:val="20"/>
          <w:szCs w:val="20"/>
        </w:rPr>
        <w:t>, représenté par s</w:t>
      </w:r>
      <w:r w:rsidR="00D67045">
        <w:rPr>
          <w:rFonts w:asciiTheme="majorHAnsi" w:hAnsiTheme="majorHAnsi"/>
          <w:sz w:val="20"/>
          <w:szCs w:val="20"/>
        </w:rPr>
        <w:t>on</w:t>
      </w:r>
      <w:r w:rsidRPr="002B1E40">
        <w:rPr>
          <w:rFonts w:asciiTheme="majorHAnsi" w:hAnsiTheme="majorHAnsi"/>
          <w:sz w:val="20"/>
          <w:szCs w:val="20"/>
        </w:rPr>
        <w:t xml:space="preserve"> </w:t>
      </w:r>
      <w:r w:rsidR="00D67045">
        <w:rPr>
          <w:rFonts w:asciiTheme="majorHAnsi" w:hAnsiTheme="majorHAnsi"/>
          <w:sz w:val="20"/>
          <w:szCs w:val="20"/>
        </w:rPr>
        <w:t>directeur</w:t>
      </w:r>
      <w:r w:rsidRPr="002B1E40">
        <w:rPr>
          <w:rFonts w:asciiTheme="majorHAnsi" w:hAnsiTheme="majorHAnsi"/>
          <w:sz w:val="20"/>
          <w:szCs w:val="20"/>
        </w:rPr>
        <w:t xml:space="preserve">, </w:t>
      </w:r>
      <w:r w:rsidR="007309B2">
        <w:rPr>
          <w:rFonts w:asciiTheme="majorHAnsi" w:hAnsiTheme="majorHAnsi"/>
          <w:sz w:val="20"/>
          <w:szCs w:val="20"/>
        </w:rPr>
        <w:t>Julien Chenivesse</w:t>
      </w:r>
      <w:r w:rsidRPr="00CA028D">
        <w:rPr>
          <w:rFonts w:asciiTheme="majorHAnsi" w:hAnsiTheme="majorHAnsi"/>
          <w:sz w:val="20"/>
          <w:szCs w:val="20"/>
        </w:rPr>
        <w:t xml:space="preserve">) sur le site de </w:t>
      </w:r>
      <w:r w:rsidR="00077908">
        <w:rPr>
          <w:rFonts w:asciiTheme="majorHAnsi" w:hAnsiTheme="majorHAnsi"/>
          <w:sz w:val="20"/>
          <w:szCs w:val="20"/>
        </w:rPr>
        <w:t xml:space="preserve">l’Institut français de </w:t>
      </w:r>
      <w:r w:rsidR="007309B2">
        <w:rPr>
          <w:rFonts w:asciiTheme="majorHAnsi" w:hAnsiTheme="majorHAnsi"/>
          <w:sz w:val="20"/>
          <w:szCs w:val="20"/>
        </w:rPr>
        <w:t>Sfax</w:t>
      </w:r>
      <w:r w:rsidRPr="00CA028D">
        <w:rPr>
          <w:rFonts w:asciiTheme="majorHAnsi" w:hAnsiTheme="majorHAnsi"/>
          <w:sz w:val="20"/>
          <w:szCs w:val="20"/>
        </w:rPr>
        <w:t>.</w:t>
      </w:r>
    </w:p>
    <w:p w14:paraId="2730463A" w14:textId="77777777" w:rsidR="00A52B12" w:rsidRDefault="00A52B12" w:rsidP="009368FB">
      <w:pPr>
        <w:tabs>
          <w:tab w:val="left" w:pos="4223"/>
        </w:tabs>
        <w:spacing w:after="0" w:line="240" w:lineRule="auto"/>
        <w:jc w:val="both"/>
        <w:rPr>
          <w:rFonts w:asciiTheme="majorHAnsi" w:hAnsiTheme="majorHAnsi"/>
          <w:sz w:val="20"/>
          <w:szCs w:val="20"/>
        </w:rPr>
      </w:pPr>
      <w:bookmarkStart w:id="0" w:name="_Hlk57371612"/>
    </w:p>
    <w:p w14:paraId="0202D52D" w14:textId="77777777" w:rsidR="00A52B12" w:rsidRPr="00E47262" w:rsidRDefault="00521CFF" w:rsidP="009368FB">
      <w:pPr>
        <w:spacing w:after="0" w:line="240" w:lineRule="auto"/>
        <w:jc w:val="both"/>
        <w:rPr>
          <w:rFonts w:asciiTheme="majorHAnsi" w:hAnsiTheme="majorHAnsi"/>
          <w:b/>
          <w:color w:val="3558A2"/>
          <w:sz w:val="20"/>
          <w:szCs w:val="20"/>
        </w:rPr>
      </w:pPr>
      <w:r w:rsidRPr="00E47262">
        <w:rPr>
          <w:rFonts w:asciiTheme="majorHAnsi" w:hAnsiTheme="majorHAnsi"/>
          <w:b/>
          <w:color w:val="3558A2"/>
          <w:sz w:val="20"/>
          <w:szCs w:val="20"/>
        </w:rPr>
        <w:t xml:space="preserve">Article 1 - </w:t>
      </w:r>
      <w:r w:rsidR="00D659A6" w:rsidRPr="00E47262">
        <w:rPr>
          <w:rFonts w:asciiTheme="majorHAnsi" w:hAnsiTheme="majorHAnsi"/>
          <w:b/>
          <w:color w:val="3558A2"/>
          <w:sz w:val="20"/>
          <w:szCs w:val="20"/>
        </w:rPr>
        <w:t>L</w:t>
      </w:r>
      <w:r w:rsidR="00A52B12" w:rsidRPr="00E47262">
        <w:rPr>
          <w:rFonts w:asciiTheme="majorHAnsi" w:hAnsiTheme="majorHAnsi"/>
          <w:b/>
          <w:color w:val="3558A2"/>
          <w:sz w:val="20"/>
          <w:szCs w:val="20"/>
        </w:rPr>
        <w:t>ocaux et contraintes</w:t>
      </w:r>
    </w:p>
    <w:p w14:paraId="41B8C902" w14:textId="77777777" w:rsidR="0050542D" w:rsidRDefault="00A52B12" w:rsidP="009368FB">
      <w:pPr>
        <w:spacing w:after="0" w:line="240" w:lineRule="auto"/>
        <w:jc w:val="both"/>
        <w:rPr>
          <w:rFonts w:asciiTheme="majorHAnsi" w:hAnsiTheme="majorHAnsi"/>
          <w:sz w:val="20"/>
          <w:szCs w:val="20"/>
        </w:rPr>
      </w:pPr>
      <w:r>
        <w:rPr>
          <w:rFonts w:asciiTheme="majorHAnsi" w:hAnsiTheme="majorHAnsi"/>
          <w:sz w:val="20"/>
          <w:szCs w:val="20"/>
        </w:rPr>
        <w:t>L’IF</w:t>
      </w:r>
      <w:bookmarkEnd w:id="0"/>
      <w:r>
        <w:rPr>
          <w:rFonts w:asciiTheme="majorHAnsi" w:hAnsiTheme="majorHAnsi"/>
          <w:sz w:val="20"/>
          <w:szCs w:val="20"/>
        </w:rPr>
        <w:t>T mettra à la disposition du concessionnaire</w:t>
      </w:r>
      <w:r w:rsidR="00EE07A3">
        <w:rPr>
          <w:rFonts w:asciiTheme="majorHAnsi" w:hAnsiTheme="majorHAnsi"/>
          <w:sz w:val="20"/>
          <w:szCs w:val="20"/>
        </w:rPr>
        <w:t xml:space="preserve"> (</w:t>
      </w:r>
      <w:proofErr w:type="spellStart"/>
      <w:r w:rsidR="00EE07A3">
        <w:rPr>
          <w:rFonts w:asciiTheme="majorHAnsi" w:hAnsiTheme="majorHAnsi"/>
          <w:sz w:val="20"/>
          <w:szCs w:val="20"/>
        </w:rPr>
        <w:t>cf</w:t>
      </w:r>
      <w:proofErr w:type="spellEnd"/>
      <w:r w:rsidR="00EE07A3">
        <w:rPr>
          <w:rFonts w:asciiTheme="majorHAnsi" w:hAnsiTheme="majorHAnsi"/>
          <w:sz w:val="20"/>
          <w:szCs w:val="20"/>
        </w:rPr>
        <w:t xml:space="preserve"> plan/</w:t>
      </w:r>
      <w:r w:rsidR="00EE07A3" w:rsidRPr="00495242">
        <w:rPr>
          <w:rFonts w:asciiTheme="majorHAnsi" w:hAnsiTheme="majorHAnsi"/>
          <w:sz w:val="20"/>
          <w:szCs w:val="20"/>
        </w:rPr>
        <w:t xml:space="preserve">annexe </w:t>
      </w:r>
      <w:r w:rsidR="00EE07A3" w:rsidRPr="00E47262">
        <w:rPr>
          <w:rFonts w:asciiTheme="majorHAnsi" w:hAnsiTheme="majorHAnsi"/>
          <w:b/>
          <w:bCs/>
          <w:color w:val="3558A2"/>
          <w:sz w:val="20"/>
          <w:szCs w:val="20"/>
        </w:rPr>
        <w:t>3</w:t>
      </w:r>
      <w:r w:rsidR="00EE07A3">
        <w:rPr>
          <w:rFonts w:asciiTheme="majorHAnsi" w:hAnsiTheme="majorHAnsi"/>
          <w:sz w:val="20"/>
          <w:szCs w:val="20"/>
        </w:rPr>
        <w:t>)</w:t>
      </w:r>
    </w:p>
    <w:p w14:paraId="288E231F" w14:textId="14508DA9" w:rsidR="00DB59DD" w:rsidRPr="00DB59DD" w:rsidRDefault="00DD0345" w:rsidP="00FD5CAB">
      <w:pPr>
        <w:numPr>
          <w:ilvl w:val="0"/>
          <w:numId w:val="1"/>
        </w:numPr>
        <w:spacing w:after="0" w:line="240" w:lineRule="auto"/>
        <w:jc w:val="both"/>
        <w:rPr>
          <w:rFonts w:asciiTheme="majorHAnsi" w:hAnsiTheme="majorHAnsi"/>
          <w:sz w:val="20"/>
          <w:szCs w:val="20"/>
        </w:rPr>
      </w:pPr>
      <w:bookmarkStart w:id="1" w:name="_Hlk125124048"/>
      <w:r>
        <w:rPr>
          <w:rFonts w:asciiTheme="majorHAnsi" w:hAnsiTheme="majorHAnsi"/>
          <w:sz w:val="20"/>
          <w:szCs w:val="20"/>
        </w:rPr>
        <w:t>Des</w:t>
      </w:r>
      <w:r w:rsidR="00DB59DD" w:rsidRPr="00DB59DD">
        <w:rPr>
          <w:rFonts w:asciiTheme="majorHAnsi" w:hAnsiTheme="majorHAnsi"/>
          <w:sz w:val="20"/>
          <w:szCs w:val="20"/>
        </w:rPr>
        <w:t xml:space="preserve"> loca</w:t>
      </w:r>
      <w:r w:rsidR="00077908">
        <w:rPr>
          <w:rFonts w:asciiTheme="majorHAnsi" w:hAnsiTheme="majorHAnsi"/>
          <w:sz w:val="20"/>
          <w:szCs w:val="20"/>
        </w:rPr>
        <w:t>ux</w:t>
      </w:r>
    </w:p>
    <w:bookmarkEnd w:id="1"/>
    <w:p w14:paraId="2D197919" w14:textId="304E51DD" w:rsidR="003260B9" w:rsidRPr="003260B9" w:rsidRDefault="003260B9" w:rsidP="003260B9">
      <w:pPr>
        <w:pStyle w:val="Paragraphedeliste"/>
        <w:numPr>
          <w:ilvl w:val="0"/>
          <w:numId w:val="24"/>
        </w:numPr>
        <w:spacing w:after="0"/>
        <w:jc w:val="both"/>
        <w:rPr>
          <w:rFonts w:asciiTheme="majorHAnsi" w:hAnsiTheme="majorHAnsi"/>
          <w:sz w:val="20"/>
          <w:szCs w:val="20"/>
        </w:rPr>
      </w:pPr>
      <w:r w:rsidRPr="003260B9">
        <w:rPr>
          <w:rFonts w:asciiTheme="majorHAnsi" w:hAnsiTheme="majorHAnsi"/>
          <w:sz w:val="20"/>
          <w:szCs w:val="20"/>
        </w:rPr>
        <w:t xml:space="preserve">Un local intérieur de </w:t>
      </w:r>
      <w:r w:rsidRPr="003260B9">
        <w:rPr>
          <w:rFonts w:asciiTheme="majorHAnsi" w:hAnsiTheme="majorHAnsi"/>
          <w:b/>
          <w:bCs/>
          <w:sz w:val="20"/>
          <w:szCs w:val="20"/>
        </w:rPr>
        <w:t>21,55 m²</w:t>
      </w:r>
      <w:r w:rsidRPr="003260B9">
        <w:rPr>
          <w:rFonts w:asciiTheme="majorHAnsi" w:hAnsiTheme="majorHAnsi"/>
          <w:sz w:val="20"/>
          <w:szCs w:val="20"/>
        </w:rPr>
        <w:t xml:space="preserve"> (zone de cuisson : 8 m² | zone de plonge : 3,38 m² | zone comptoir : 8,25 m²). </w:t>
      </w:r>
    </w:p>
    <w:p w14:paraId="4547830E" w14:textId="0E5F807C" w:rsidR="003260B9" w:rsidRPr="003260B9" w:rsidRDefault="003260B9" w:rsidP="003260B9">
      <w:pPr>
        <w:pStyle w:val="Paragraphedeliste"/>
        <w:numPr>
          <w:ilvl w:val="0"/>
          <w:numId w:val="24"/>
        </w:numPr>
        <w:spacing w:after="0"/>
        <w:jc w:val="both"/>
        <w:rPr>
          <w:rFonts w:asciiTheme="majorHAnsi" w:hAnsiTheme="majorHAnsi"/>
          <w:sz w:val="20"/>
          <w:szCs w:val="20"/>
        </w:rPr>
      </w:pPr>
      <w:r w:rsidRPr="003260B9">
        <w:rPr>
          <w:rFonts w:asciiTheme="majorHAnsi" w:hAnsiTheme="majorHAnsi"/>
          <w:sz w:val="20"/>
          <w:szCs w:val="20"/>
        </w:rPr>
        <w:t xml:space="preserve">Une terrasse extérieure de </w:t>
      </w:r>
      <w:r w:rsidRPr="003260B9">
        <w:rPr>
          <w:rFonts w:asciiTheme="majorHAnsi" w:hAnsiTheme="majorHAnsi"/>
          <w:b/>
          <w:bCs/>
          <w:sz w:val="20"/>
          <w:szCs w:val="20"/>
        </w:rPr>
        <w:t>70 m²</w:t>
      </w:r>
      <w:r w:rsidRPr="003260B9">
        <w:rPr>
          <w:rFonts w:asciiTheme="majorHAnsi" w:hAnsiTheme="majorHAnsi"/>
          <w:sz w:val="20"/>
          <w:szCs w:val="20"/>
        </w:rPr>
        <w:t xml:space="preserve"> dans le jardin. </w:t>
      </w:r>
    </w:p>
    <w:p w14:paraId="637B9B28" w14:textId="4571C471" w:rsidR="003260B9" w:rsidRDefault="003260B9" w:rsidP="003260B9">
      <w:pPr>
        <w:pStyle w:val="Paragraphedeliste"/>
        <w:numPr>
          <w:ilvl w:val="0"/>
          <w:numId w:val="24"/>
        </w:numPr>
        <w:spacing w:after="0"/>
        <w:jc w:val="both"/>
        <w:rPr>
          <w:rFonts w:asciiTheme="majorHAnsi" w:hAnsiTheme="majorHAnsi"/>
          <w:sz w:val="20"/>
          <w:szCs w:val="20"/>
        </w:rPr>
      </w:pPr>
      <w:r w:rsidRPr="003260B9">
        <w:rPr>
          <w:rFonts w:asciiTheme="majorHAnsi" w:hAnsiTheme="majorHAnsi"/>
          <w:sz w:val="20"/>
          <w:szCs w:val="20"/>
        </w:rPr>
        <w:t xml:space="preserve">Un enclos extérieur attenant pour le stockage et l'accès de service. </w:t>
      </w:r>
    </w:p>
    <w:p w14:paraId="7CF19FF8" w14:textId="77777777" w:rsidR="003260B9" w:rsidRDefault="003260B9" w:rsidP="003260B9">
      <w:pPr>
        <w:pStyle w:val="Paragraphedeliste"/>
        <w:numPr>
          <w:ilvl w:val="0"/>
          <w:numId w:val="24"/>
        </w:numPr>
        <w:spacing w:after="0"/>
        <w:jc w:val="both"/>
        <w:rPr>
          <w:rFonts w:asciiTheme="majorHAnsi" w:hAnsiTheme="majorHAnsi"/>
          <w:sz w:val="20"/>
          <w:szCs w:val="20"/>
        </w:rPr>
      </w:pPr>
      <w:r w:rsidRPr="003260B9">
        <w:rPr>
          <w:rFonts w:asciiTheme="majorHAnsi" w:hAnsiTheme="majorHAnsi"/>
          <w:sz w:val="20"/>
          <w:szCs w:val="20"/>
        </w:rPr>
        <w:t xml:space="preserve">15 tables et 30 chaises de terrasse, éclairages extérieurs.  </w:t>
      </w:r>
    </w:p>
    <w:p w14:paraId="71701AAD" w14:textId="70A4CA4B" w:rsidR="003260B9" w:rsidRPr="003260B9" w:rsidRDefault="003260B9" w:rsidP="003260B9">
      <w:pPr>
        <w:pStyle w:val="Paragraphedeliste"/>
        <w:numPr>
          <w:ilvl w:val="0"/>
          <w:numId w:val="24"/>
        </w:numPr>
        <w:spacing w:after="0"/>
        <w:jc w:val="both"/>
        <w:rPr>
          <w:rFonts w:asciiTheme="majorHAnsi" w:hAnsiTheme="majorHAnsi"/>
          <w:sz w:val="20"/>
          <w:szCs w:val="20"/>
        </w:rPr>
      </w:pPr>
      <w:r w:rsidRPr="003260B9">
        <w:rPr>
          <w:rFonts w:asciiTheme="majorHAnsi" w:hAnsiTheme="majorHAnsi"/>
          <w:sz w:val="20"/>
          <w:szCs w:val="20"/>
        </w:rPr>
        <w:t xml:space="preserve">Matériel technique de restauration rapide propriété de l'IFT (selon état des lieux contradictoire).  </w:t>
      </w:r>
    </w:p>
    <w:p w14:paraId="3EFA44E2" w14:textId="77777777" w:rsidR="00D04CE2" w:rsidRPr="00DD0345" w:rsidRDefault="00D04CE2" w:rsidP="005640BA">
      <w:pPr>
        <w:pStyle w:val="Paragraphedeliste"/>
        <w:spacing w:after="0" w:line="240" w:lineRule="auto"/>
        <w:jc w:val="both"/>
        <w:rPr>
          <w:rFonts w:asciiTheme="majorHAnsi" w:hAnsiTheme="majorHAnsi"/>
          <w:sz w:val="20"/>
          <w:szCs w:val="20"/>
        </w:rPr>
      </w:pPr>
    </w:p>
    <w:p w14:paraId="6510E0C4" w14:textId="21BFFC9B" w:rsidR="00A52B12" w:rsidRDefault="00A52B12" w:rsidP="00FD5CAB">
      <w:pPr>
        <w:pStyle w:val="Paragraphedeliste"/>
        <w:numPr>
          <w:ilvl w:val="0"/>
          <w:numId w:val="1"/>
        </w:numPr>
        <w:spacing w:after="0" w:line="240" w:lineRule="auto"/>
        <w:jc w:val="both"/>
        <w:rPr>
          <w:rFonts w:asciiTheme="majorHAnsi" w:hAnsiTheme="majorHAnsi"/>
          <w:sz w:val="20"/>
          <w:szCs w:val="20"/>
        </w:rPr>
      </w:pPr>
      <w:r w:rsidRPr="00545B49">
        <w:rPr>
          <w:rFonts w:asciiTheme="majorHAnsi" w:hAnsiTheme="majorHAnsi"/>
          <w:sz w:val="20"/>
          <w:szCs w:val="20"/>
        </w:rPr>
        <w:t>Le concessionnaire sera réputé avoir examiné le plan du site de l’</w:t>
      </w:r>
      <w:r w:rsidR="00077908">
        <w:rPr>
          <w:rFonts w:asciiTheme="majorHAnsi" w:hAnsiTheme="majorHAnsi"/>
          <w:sz w:val="20"/>
          <w:szCs w:val="20"/>
        </w:rPr>
        <w:t xml:space="preserve">Institut français de </w:t>
      </w:r>
      <w:r w:rsidR="007309B2">
        <w:rPr>
          <w:rFonts w:asciiTheme="majorHAnsi" w:hAnsiTheme="majorHAnsi"/>
          <w:sz w:val="20"/>
          <w:szCs w:val="20"/>
        </w:rPr>
        <w:t>Sfax</w:t>
      </w:r>
      <w:r w:rsidRPr="00545B49">
        <w:rPr>
          <w:rFonts w:asciiTheme="majorHAnsi" w:hAnsiTheme="majorHAnsi"/>
          <w:sz w:val="20"/>
          <w:szCs w:val="20"/>
        </w:rPr>
        <w:t>, et pleinement pris connaissance des locaux</w:t>
      </w:r>
      <w:r w:rsidR="00D04CE2">
        <w:rPr>
          <w:rFonts w:asciiTheme="majorHAnsi" w:hAnsiTheme="majorHAnsi"/>
          <w:sz w:val="20"/>
          <w:szCs w:val="20"/>
        </w:rPr>
        <w:t xml:space="preserve"> </w:t>
      </w:r>
      <w:r w:rsidR="008F04A3">
        <w:rPr>
          <w:rFonts w:asciiTheme="majorHAnsi" w:hAnsiTheme="majorHAnsi"/>
          <w:sz w:val="20"/>
          <w:szCs w:val="20"/>
        </w:rPr>
        <w:t xml:space="preserve">et </w:t>
      </w:r>
      <w:r w:rsidRPr="00545B49">
        <w:rPr>
          <w:rFonts w:asciiTheme="majorHAnsi" w:hAnsiTheme="majorHAnsi"/>
          <w:sz w:val="20"/>
          <w:szCs w:val="20"/>
        </w:rPr>
        <w:t xml:space="preserve">des contraintes qui </w:t>
      </w:r>
      <w:r w:rsidR="00C30A34" w:rsidRPr="00545B49">
        <w:rPr>
          <w:rFonts w:asciiTheme="majorHAnsi" w:hAnsiTheme="majorHAnsi"/>
          <w:sz w:val="20"/>
          <w:szCs w:val="20"/>
        </w:rPr>
        <w:t>leurs</w:t>
      </w:r>
      <w:r w:rsidRPr="00545B49">
        <w:rPr>
          <w:rFonts w:asciiTheme="majorHAnsi" w:hAnsiTheme="majorHAnsi"/>
          <w:sz w:val="20"/>
          <w:szCs w:val="20"/>
        </w:rPr>
        <w:t xml:space="preserve"> sont liées (respect des délimitations et affectations de chaque zone/annexe </w:t>
      </w:r>
      <w:r w:rsidR="00E83776">
        <w:rPr>
          <w:rFonts w:asciiTheme="majorHAnsi" w:hAnsiTheme="majorHAnsi"/>
          <w:b/>
          <w:bCs/>
          <w:color w:val="3558A2"/>
          <w:sz w:val="20"/>
          <w:szCs w:val="20"/>
        </w:rPr>
        <w:t>2</w:t>
      </w:r>
      <w:r w:rsidRPr="00545B49">
        <w:rPr>
          <w:rFonts w:asciiTheme="majorHAnsi" w:hAnsiTheme="majorHAnsi"/>
          <w:sz w:val="20"/>
          <w:szCs w:val="20"/>
        </w:rPr>
        <w:t>)</w:t>
      </w:r>
      <w:r w:rsidR="00C30A34" w:rsidRPr="00545B49">
        <w:rPr>
          <w:rFonts w:asciiTheme="majorHAnsi" w:hAnsiTheme="majorHAnsi"/>
          <w:sz w:val="20"/>
          <w:szCs w:val="20"/>
        </w:rPr>
        <w:t>.</w:t>
      </w:r>
    </w:p>
    <w:p w14:paraId="538BBEF4" w14:textId="77777777" w:rsidR="00545B49" w:rsidRPr="00545B49" w:rsidRDefault="00545B49" w:rsidP="009368FB">
      <w:pPr>
        <w:spacing w:after="0" w:line="240" w:lineRule="auto"/>
        <w:jc w:val="both"/>
        <w:rPr>
          <w:rFonts w:asciiTheme="majorHAnsi" w:hAnsiTheme="majorHAnsi"/>
          <w:sz w:val="20"/>
          <w:szCs w:val="20"/>
        </w:rPr>
      </w:pPr>
    </w:p>
    <w:p w14:paraId="33298B3B" w14:textId="77777777" w:rsidR="00545B49" w:rsidRDefault="00545B49" w:rsidP="00FD5CAB">
      <w:pPr>
        <w:pStyle w:val="Paragraphedeliste"/>
        <w:numPr>
          <w:ilvl w:val="0"/>
          <w:numId w:val="2"/>
        </w:numPr>
        <w:spacing w:after="0" w:line="240" w:lineRule="auto"/>
        <w:jc w:val="both"/>
        <w:rPr>
          <w:rFonts w:asciiTheme="majorHAnsi" w:hAnsiTheme="majorHAnsi"/>
          <w:sz w:val="20"/>
          <w:szCs w:val="20"/>
        </w:rPr>
      </w:pPr>
      <w:r>
        <w:rPr>
          <w:rFonts w:asciiTheme="majorHAnsi" w:hAnsiTheme="majorHAnsi"/>
          <w:sz w:val="20"/>
          <w:szCs w:val="20"/>
        </w:rPr>
        <w:t>Tout candidat concessionnaire devra :</w:t>
      </w:r>
    </w:p>
    <w:p w14:paraId="5BCF222F" w14:textId="4350E3F8" w:rsidR="0050542D" w:rsidRPr="00C95531" w:rsidRDefault="00077908" w:rsidP="00FD5CAB">
      <w:pPr>
        <w:pStyle w:val="Paragraphedeliste"/>
        <w:numPr>
          <w:ilvl w:val="0"/>
          <w:numId w:val="18"/>
        </w:numPr>
        <w:spacing w:after="0" w:line="240" w:lineRule="auto"/>
        <w:jc w:val="both"/>
        <w:rPr>
          <w:rFonts w:asciiTheme="majorHAnsi" w:hAnsiTheme="majorHAnsi"/>
          <w:sz w:val="20"/>
          <w:szCs w:val="20"/>
        </w:rPr>
      </w:pPr>
      <w:r>
        <w:rPr>
          <w:rFonts w:asciiTheme="majorHAnsi" w:hAnsiTheme="majorHAnsi"/>
          <w:sz w:val="20"/>
          <w:szCs w:val="20"/>
        </w:rPr>
        <w:t>Présenter</w:t>
      </w:r>
      <w:r w:rsidR="00545B49">
        <w:rPr>
          <w:rFonts w:asciiTheme="majorHAnsi" w:hAnsiTheme="majorHAnsi"/>
          <w:sz w:val="20"/>
          <w:szCs w:val="20"/>
        </w:rPr>
        <w:t xml:space="preserve"> lors de la consultation</w:t>
      </w:r>
      <w:r w:rsidR="00545B49" w:rsidRPr="00CA2470">
        <w:rPr>
          <w:rFonts w:asciiTheme="majorHAnsi" w:hAnsiTheme="majorHAnsi"/>
          <w:sz w:val="20"/>
          <w:szCs w:val="20"/>
        </w:rPr>
        <w:t xml:space="preserve"> un échantillon de gamme de vaisselle </w:t>
      </w:r>
      <w:r w:rsidR="00545B49">
        <w:rPr>
          <w:rFonts w:asciiTheme="majorHAnsi" w:hAnsiTheme="majorHAnsi"/>
          <w:sz w:val="20"/>
          <w:szCs w:val="20"/>
        </w:rPr>
        <w:t>de service</w:t>
      </w:r>
      <w:r w:rsidR="00545B49" w:rsidRPr="00CA2470">
        <w:rPr>
          <w:rFonts w:asciiTheme="majorHAnsi" w:hAnsiTheme="majorHAnsi"/>
          <w:sz w:val="20"/>
          <w:szCs w:val="20"/>
        </w:rPr>
        <w:t xml:space="preserve"> </w:t>
      </w:r>
      <w:r w:rsidR="00545B49">
        <w:rPr>
          <w:rFonts w:asciiTheme="majorHAnsi" w:hAnsiTheme="majorHAnsi"/>
          <w:sz w:val="20"/>
          <w:szCs w:val="20"/>
        </w:rPr>
        <w:t>et la liste de</w:t>
      </w:r>
      <w:r w:rsidR="0050542D" w:rsidRPr="00CA2470">
        <w:rPr>
          <w:rFonts w:asciiTheme="majorHAnsi" w:hAnsiTheme="majorHAnsi"/>
          <w:sz w:val="20"/>
          <w:szCs w:val="20"/>
        </w:rPr>
        <w:t xml:space="preserve"> </w:t>
      </w:r>
      <w:r w:rsidR="0050542D" w:rsidRPr="00C95531">
        <w:rPr>
          <w:rFonts w:asciiTheme="majorHAnsi" w:hAnsiTheme="majorHAnsi"/>
          <w:sz w:val="20"/>
          <w:szCs w:val="20"/>
        </w:rPr>
        <w:t>tous les ustensiles</w:t>
      </w:r>
      <w:r w:rsidR="00D04CE2">
        <w:rPr>
          <w:rFonts w:asciiTheme="majorHAnsi" w:hAnsiTheme="majorHAnsi"/>
          <w:sz w:val="20"/>
          <w:szCs w:val="20"/>
        </w:rPr>
        <w:t xml:space="preserve"> et matériels</w:t>
      </w:r>
      <w:r w:rsidR="0050542D" w:rsidRPr="00C95531">
        <w:rPr>
          <w:rFonts w:asciiTheme="majorHAnsi" w:hAnsiTheme="majorHAnsi"/>
          <w:sz w:val="20"/>
          <w:szCs w:val="20"/>
        </w:rPr>
        <w:t xml:space="preserve"> </w:t>
      </w:r>
      <w:r w:rsidR="00545B49" w:rsidRPr="00C95531">
        <w:rPr>
          <w:rFonts w:asciiTheme="majorHAnsi" w:hAnsiTheme="majorHAnsi"/>
          <w:sz w:val="20"/>
          <w:szCs w:val="20"/>
        </w:rPr>
        <w:t xml:space="preserve">qu’il prévoit et </w:t>
      </w:r>
      <w:r w:rsidR="0050542D" w:rsidRPr="00C95531">
        <w:rPr>
          <w:rFonts w:asciiTheme="majorHAnsi" w:hAnsiTheme="majorHAnsi"/>
          <w:sz w:val="20"/>
          <w:szCs w:val="20"/>
        </w:rPr>
        <w:t>qui resteront sa propriété,</w:t>
      </w:r>
      <w:r w:rsidR="00077736" w:rsidRPr="00C95531">
        <w:rPr>
          <w:rFonts w:asciiTheme="majorHAnsi" w:hAnsiTheme="majorHAnsi"/>
          <w:sz w:val="20"/>
          <w:szCs w:val="20"/>
        </w:rPr>
        <w:t xml:space="preserve"> conformément à un état</w:t>
      </w:r>
      <w:r w:rsidR="00D04CE2">
        <w:rPr>
          <w:rFonts w:asciiTheme="majorHAnsi" w:hAnsiTheme="majorHAnsi"/>
          <w:sz w:val="20"/>
          <w:szCs w:val="20"/>
        </w:rPr>
        <w:t xml:space="preserve"> des lieux</w:t>
      </w:r>
      <w:r w:rsidR="00077736" w:rsidRPr="00C95531">
        <w:rPr>
          <w:rFonts w:asciiTheme="majorHAnsi" w:hAnsiTheme="majorHAnsi"/>
          <w:sz w:val="20"/>
          <w:szCs w:val="20"/>
        </w:rPr>
        <w:t xml:space="preserve"> contradictoire qui sera </w:t>
      </w:r>
      <w:r w:rsidR="003A2FE4" w:rsidRPr="00C95531">
        <w:rPr>
          <w:rFonts w:asciiTheme="majorHAnsi" w:hAnsiTheme="majorHAnsi"/>
          <w:sz w:val="20"/>
          <w:szCs w:val="20"/>
        </w:rPr>
        <w:t>dressé</w:t>
      </w:r>
      <w:r w:rsidR="00077736" w:rsidRPr="00C95531">
        <w:rPr>
          <w:rFonts w:asciiTheme="majorHAnsi" w:hAnsiTheme="majorHAnsi"/>
          <w:sz w:val="20"/>
          <w:szCs w:val="20"/>
        </w:rPr>
        <w:t xml:space="preserve"> avant l’entrée dans les lieux</w:t>
      </w:r>
      <w:r w:rsidR="003A2FE4" w:rsidRPr="00C95531">
        <w:rPr>
          <w:rFonts w:asciiTheme="majorHAnsi" w:hAnsiTheme="majorHAnsi"/>
          <w:sz w:val="20"/>
          <w:szCs w:val="20"/>
        </w:rPr>
        <w:t xml:space="preserve"> </w:t>
      </w:r>
      <w:r w:rsidR="00C95531" w:rsidRPr="00C95531">
        <w:rPr>
          <w:rFonts w:asciiTheme="majorHAnsi" w:hAnsiTheme="majorHAnsi"/>
          <w:sz w:val="20"/>
          <w:szCs w:val="20"/>
        </w:rPr>
        <w:t>et</w:t>
      </w:r>
      <w:r w:rsidR="003A2FE4" w:rsidRPr="00C95531">
        <w:rPr>
          <w:rFonts w:asciiTheme="majorHAnsi" w:hAnsiTheme="majorHAnsi"/>
          <w:sz w:val="20"/>
          <w:szCs w:val="20"/>
        </w:rPr>
        <w:t xml:space="preserve"> réactualisé lors des renouvellements de la concession</w:t>
      </w:r>
      <w:r w:rsidR="008F04A3">
        <w:rPr>
          <w:rFonts w:asciiTheme="majorHAnsi" w:hAnsiTheme="majorHAnsi"/>
          <w:sz w:val="20"/>
          <w:szCs w:val="20"/>
        </w:rPr>
        <w:t> ;</w:t>
      </w:r>
    </w:p>
    <w:p w14:paraId="414B006D" w14:textId="686BE598" w:rsidR="00E22E58" w:rsidRDefault="00077908" w:rsidP="00FD5CAB">
      <w:pPr>
        <w:pStyle w:val="Paragraphedeliste"/>
        <w:numPr>
          <w:ilvl w:val="0"/>
          <w:numId w:val="18"/>
        </w:numPr>
        <w:spacing w:after="0" w:line="240" w:lineRule="auto"/>
        <w:jc w:val="both"/>
        <w:rPr>
          <w:rFonts w:asciiTheme="majorHAnsi" w:hAnsiTheme="majorHAnsi"/>
          <w:sz w:val="20"/>
          <w:szCs w:val="20"/>
        </w:rPr>
      </w:pPr>
      <w:r w:rsidRPr="00CA2470">
        <w:rPr>
          <w:rFonts w:asciiTheme="majorHAnsi" w:hAnsiTheme="majorHAnsi"/>
          <w:sz w:val="20"/>
          <w:szCs w:val="20"/>
        </w:rPr>
        <w:t>Présenter</w:t>
      </w:r>
      <w:r w:rsidR="00545B49" w:rsidRPr="00CA2470">
        <w:rPr>
          <w:rFonts w:asciiTheme="majorHAnsi" w:hAnsiTheme="majorHAnsi"/>
          <w:sz w:val="20"/>
          <w:szCs w:val="20"/>
        </w:rPr>
        <w:t xml:space="preserve"> un échantillon de la gamme des produits consommables lors de l’appel d’offre</w:t>
      </w:r>
      <w:r w:rsidR="00EE07A3">
        <w:rPr>
          <w:rFonts w:asciiTheme="majorHAnsi" w:hAnsiTheme="majorHAnsi"/>
          <w:sz w:val="20"/>
          <w:szCs w:val="20"/>
        </w:rPr>
        <w:t>,</w:t>
      </w:r>
      <w:r w:rsidR="00545B49">
        <w:rPr>
          <w:rFonts w:asciiTheme="majorHAnsi" w:hAnsiTheme="majorHAnsi"/>
          <w:sz w:val="20"/>
          <w:szCs w:val="20"/>
        </w:rPr>
        <w:t xml:space="preserve"> pour </w:t>
      </w:r>
      <w:r w:rsidR="00545B49" w:rsidRPr="00CA2470">
        <w:rPr>
          <w:rFonts w:asciiTheme="majorHAnsi" w:hAnsiTheme="majorHAnsi"/>
          <w:sz w:val="20"/>
          <w:szCs w:val="20"/>
        </w:rPr>
        <w:t>dégustation</w:t>
      </w:r>
      <w:r w:rsidR="005640BA">
        <w:rPr>
          <w:rFonts w:asciiTheme="majorHAnsi" w:hAnsiTheme="majorHAnsi"/>
          <w:sz w:val="20"/>
          <w:szCs w:val="20"/>
        </w:rPr>
        <w:t> ;</w:t>
      </w:r>
    </w:p>
    <w:p w14:paraId="345F576A" w14:textId="790AC0BB" w:rsidR="00545B49" w:rsidRDefault="00077908" w:rsidP="00FD5CAB">
      <w:pPr>
        <w:pStyle w:val="Paragraphedeliste"/>
        <w:numPr>
          <w:ilvl w:val="0"/>
          <w:numId w:val="18"/>
        </w:numPr>
        <w:spacing w:after="0" w:line="240" w:lineRule="auto"/>
        <w:jc w:val="both"/>
        <w:rPr>
          <w:rFonts w:asciiTheme="majorHAnsi" w:hAnsiTheme="majorHAnsi"/>
          <w:sz w:val="20"/>
          <w:szCs w:val="20"/>
        </w:rPr>
      </w:pPr>
      <w:r>
        <w:rPr>
          <w:rFonts w:asciiTheme="majorHAnsi" w:hAnsiTheme="majorHAnsi"/>
          <w:sz w:val="20"/>
          <w:szCs w:val="20"/>
        </w:rPr>
        <w:t>Présenter</w:t>
      </w:r>
      <w:r w:rsidR="00E22E58">
        <w:rPr>
          <w:rFonts w:asciiTheme="majorHAnsi" w:hAnsiTheme="majorHAnsi"/>
          <w:sz w:val="20"/>
          <w:szCs w:val="20"/>
        </w:rPr>
        <w:t xml:space="preserve"> une proposition d’aménagement intérieur et extérieur avec </w:t>
      </w:r>
      <w:r>
        <w:rPr>
          <w:rFonts w:asciiTheme="majorHAnsi" w:hAnsiTheme="majorHAnsi"/>
          <w:sz w:val="20"/>
          <w:szCs w:val="20"/>
        </w:rPr>
        <w:t>les investissements chiffrés</w:t>
      </w:r>
      <w:r w:rsidR="00E22E58">
        <w:rPr>
          <w:rFonts w:asciiTheme="majorHAnsi" w:hAnsiTheme="majorHAnsi"/>
          <w:sz w:val="20"/>
          <w:szCs w:val="20"/>
        </w:rPr>
        <w:t xml:space="preserve"> que cela implique</w:t>
      </w:r>
      <w:r w:rsidR="005640BA">
        <w:rPr>
          <w:rFonts w:asciiTheme="majorHAnsi" w:hAnsiTheme="majorHAnsi"/>
          <w:sz w:val="20"/>
          <w:szCs w:val="20"/>
        </w:rPr>
        <w:t> ;</w:t>
      </w:r>
    </w:p>
    <w:p w14:paraId="4FA7DE85" w14:textId="2638641A" w:rsidR="00E3203C" w:rsidRPr="00CA2470" w:rsidRDefault="00E3203C" w:rsidP="00FD5CAB">
      <w:pPr>
        <w:pStyle w:val="Paragraphedeliste"/>
        <w:numPr>
          <w:ilvl w:val="0"/>
          <w:numId w:val="18"/>
        </w:numPr>
        <w:spacing w:after="0" w:line="240" w:lineRule="auto"/>
        <w:jc w:val="both"/>
        <w:rPr>
          <w:rFonts w:asciiTheme="majorHAnsi" w:hAnsiTheme="majorHAnsi"/>
          <w:sz w:val="20"/>
          <w:szCs w:val="20"/>
        </w:rPr>
      </w:pPr>
      <w:r>
        <w:rPr>
          <w:rFonts w:asciiTheme="majorHAnsi" w:hAnsiTheme="majorHAnsi"/>
          <w:sz w:val="20"/>
          <w:szCs w:val="20"/>
        </w:rPr>
        <w:t>Equiper la cafeteria tant en mobilier qu’en matériel de préparation et de cuisson et présenter la liste des investissements qu’il compte effectuer dans le cadre de cette convention</w:t>
      </w:r>
      <w:r w:rsidR="005640BA">
        <w:rPr>
          <w:rFonts w:asciiTheme="majorHAnsi" w:hAnsiTheme="majorHAnsi"/>
          <w:sz w:val="20"/>
          <w:szCs w:val="20"/>
        </w:rPr>
        <w:t> ;</w:t>
      </w:r>
    </w:p>
    <w:p w14:paraId="47B252AA" w14:textId="77777777" w:rsidR="00D04CE2" w:rsidRPr="00D04CE2" w:rsidRDefault="00D04CE2" w:rsidP="00D04CE2">
      <w:pPr>
        <w:pStyle w:val="Paragraphedeliste"/>
        <w:spacing w:after="0" w:line="240" w:lineRule="auto"/>
        <w:ind w:left="360"/>
        <w:jc w:val="both"/>
        <w:rPr>
          <w:rFonts w:asciiTheme="majorHAnsi" w:hAnsiTheme="majorHAnsi"/>
          <w:sz w:val="20"/>
          <w:szCs w:val="20"/>
        </w:rPr>
      </w:pPr>
    </w:p>
    <w:p w14:paraId="0EF7E3DC" w14:textId="77777777" w:rsidR="00D04CE2" w:rsidRDefault="00D04CE2" w:rsidP="00D04CE2">
      <w:pPr>
        <w:pStyle w:val="Paragraphedeliste"/>
        <w:spacing w:after="0" w:line="240" w:lineRule="auto"/>
        <w:ind w:left="360"/>
        <w:jc w:val="both"/>
        <w:rPr>
          <w:rFonts w:asciiTheme="majorHAnsi" w:hAnsiTheme="majorHAnsi"/>
          <w:sz w:val="20"/>
          <w:szCs w:val="20"/>
        </w:rPr>
      </w:pPr>
    </w:p>
    <w:p w14:paraId="2496F6D9" w14:textId="7CEC3B84" w:rsidR="0050542D" w:rsidRPr="0050542D" w:rsidRDefault="00545B49" w:rsidP="00FD5CAB">
      <w:pPr>
        <w:pStyle w:val="Paragraphedeliste"/>
        <w:numPr>
          <w:ilvl w:val="0"/>
          <w:numId w:val="17"/>
        </w:numPr>
        <w:spacing w:after="0" w:line="240" w:lineRule="auto"/>
        <w:jc w:val="both"/>
        <w:rPr>
          <w:rFonts w:asciiTheme="majorHAnsi" w:hAnsiTheme="majorHAnsi"/>
          <w:sz w:val="20"/>
          <w:szCs w:val="20"/>
        </w:rPr>
      </w:pPr>
      <w:r>
        <w:rPr>
          <w:rFonts w:asciiTheme="majorHAnsi" w:hAnsiTheme="majorHAnsi"/>
          <w:sz w:val="20"/>
          <w:szCs w:val="20"/>
        </w:rPr>
        <w:t>L</w:t>
      </w:r>
      <w:r w:rsidR="0050542D" w:rsidRPr="0050542D">
        <w:rPr>
          <w:rFonts w:asciiTheme="majorHAnsi" w:hAnsiTheme="majorHAnsi"/>
          <w:sz w:val="20"/>
          <w:szCs w:val="20"/>
        </w:rPr>
        <w:t xml:space="preserve">e local sera occupé à titre provisoire, précaire et révocable (cf. </w:t>
      </w:r>
      <w:r w:rsidR="00C95531">
        <w:rPr>
          <w:rFonts w:asciiTheme="majorHAnsi" w:hAnsiTheme="majorHAnsi"/>
          <w:sz w:val="20"/>
          <w:szCs w:val="20"/>
        </w:rPr>
        <w:t>COP</w:t>
      </w:r>
      <w:r w:rsidR="0050542D" w:rsidRPr="0050542D">
        <w:rPr>
          <w:rFonts w:asciiTheme="majorHAnsi" w:hAnsiTheme="majorHAnsi"/>
          <w:sz w:val="20"/>
          <w:szCs w:val="20"/>
        </w:rPr>
        <w:t xml:space="preserve">, avant-projet </w:t>
      </w:r>
      <w:r w:rsidR="00C95531">
        <w:rPr>
          <w:rFonts w:asciiTheme="majorHAnsi" w:hAnsiTheme="majorHAnsi"/>
          <w:sz w:val="20"/>
          <w:szCs w:val="20"/>
        </w:rPr>
        <w:t xml:space="preserve">type de </w:t>
      </w:r>
      <w:r w:rsidR="0050542D" w:rsidRPr="0050542D">
        <w:rPr>
          <w:rFonts w:asciiTheme="majorHAnsi" w:hAnsiTheme="majorHAnsi"/>
          <w:sz w:val="20"/>
          <w:szCs w:val="20"/>
        </w:rPr>
        <w:t xml:space="preserve">COP/annexe </w:t>
      </w:r>
      <w:r w:rsidR="00EE07A3" w:rsidRPr="00E47262">
        <w:rPr>
          <w:rFonts w:asciiTheme="majorHAnsi" w:hAnsiTheme="majorHAnsi"/>
          <w:b/>
          <w:bCs/>
          <w:color w:val="3558A2"/>
          <w:sz w:val="20"/>
          <w:szCs w:val="20"/>
        </w:rPr>
        <w:t>1</w:t>
      </w:r>
      <w:r w:rsidR="0050542D" w:rsidRPr="0050542D">
        <w:rPr>
          <w:rFonts w:asciiTheme="majorHAnsi" w:hAnsiTheme="majorHAnsi"/>
          <w:sz w:val="20"/>
          <w:szCs w:val="20"/>
        </w:rPr>
        <w:t>)</w:t>
      </w:r>
      <w:r w:rsidR="005640BA">
        <w:rPr>
          <w:rFonts w:asciiTheme="majorHAnsi" w:hAnsiTheme="majorHAnsi"/>
          <w:sz w:val="20"/>
          <w:szCs w:val="20"/>
        </w:rPr>
        <w:t> ;</w:t>
      </w:r>
    </w:p>
    <w:p w14:paraId="4E88B879" w14:textId="223353C6" w:rsidR="00874513" w:rsidRPr="00874513" w:rsidRDefault="00874513" w:rsidP="009368FB">
      <w:pPr>
        <w:pStyle w:val="Paragraphedeliste"/>
        <w:spacing w:after="0" w:line="240" w:lineRule="auto"/>
        <w:ind w:left="360"/>
        <w:jc w:val="both"/>
        <w:rPr>
          <w:rFonts w:asciiTheme="majorHAnsi" w:hAnsiTheme="majorHAnsi"/>
          <w:sz w:val="20"/>
          <w:szCs w:val="20"/>
        </w:rPr>
      </w:pPr>
      <w:r w:rsidRPr="00874513">
        <w:rPr>
          <w:rFonts w:asciiTheme="majorHAnsi" w:hAnsiTheme="majorHAnsi"/>
          <w:sz w:val="20"/>
          <w:szCs w:val="20"/>
        </w:rPr>
        <w:t>En raison de son caractère de simple tolérance et de sa précarité, la COP ne confèrera au concessionnaire, qui le reconnaitra expressément, aucun droit au maintien dans les lieux et aucun des droits ou avantages reconnus au locataire d’immeuble à usage commercial. Elle revêt un caractère strictement personnel et ne pourra faire l’objet ni de cession, ni de sous-location ou de prêt sous quelque forme que ce soit</w:t>
      </w:r>
      <w:r w:rsidR="005640BA">
        <w:rPr>
          <w:rFonts w:asciiTheme="majorHAnsi" w:hAnsiTheme="majorHAnsi"/>
          <w:sz w:val="20"/>
          <w:szCs w:val="20"/>
        </w:rPr>
        <w:t> ;</w:t>
      </w:r>
    </w:p>
    <w:p w14:paraId="6E19EB65" w14:textId="2E9733B2" w:rsidR="00874513" w:rsidRDefault="00077736" w:rsidP="00FD5CAB">
      <w:pPr>
        <w:pStyle w:val="Paragraphedeliste"/>
        <w:numPr>
          <w:ilvl w:val="0"/>
          <w:numId w:val="17"/>
        </w:numPr>
        <w:spacing w:after="0" w:line="240" w:lineRule="auto"/>
        <w:jc w:val="both"/>
        <w:rPr>
          <w:rFonts w:asciiTheme="majorHAnsi" w:hAnsiTheme="majorHAnsi"/>
          <w:sz w:val="20"/>
          <w:szCs w:val="20"/>
        </w:rPr>
      </w:pPr>
      <w:r w:rsidRPr="00077736">
        <w:rPr>
          <w:rFonts w:asciiTheme="majorHAnsi" w:hAnsiTheme="majorHAnsi"/>
          <w:sz w:val="20"/>
          <w:szCs w:val="20"/>
        </w:rPr>
        <w:t xml:space="preserve">Le concessionnaire ne pourra se prévaloir de </w:t>
      </w:r>
      <w:r w:rsidR="00077908">
        <w:rPr>
          <w:rFonts w:asciiTheme="majorHAnsi" w:hAnsiTheme="majorHAnsi"/>
          <w:sz w:val="20"/>
          <w:szCs w:val="20"/>
        </w:rPr>
        <w:t>l’Institut français de Tunisie</w:t>
      </w:r>
      <w:r w:rsidRPr="00077736">
        <w:rPr>
          <w:rFonts w:asciiTheme="majorHAnsi" w:hAnsiTheme="majorHAnsi"/>
          <w:sz w:val="20"/>
          <w:szCs w:val="20"/>
        </w:rPr>
        <w:t xml:space="preserve"> que pour les produits et services vendus à l’</w:t>
      </w:r>
      <w:r w:rsidR="00077908">
        <w:rPr>
          <w:rFonts w:asciiTheme="majorHAnsi" w:hAnsiTheme="majorHAnsi"/>
          <w:sz w:val="20"/>
          <w:szCs w:val="20"/>
        </w:rPr>
        <w:t xml:space="preserve">Institut français de </w:t>
      </w:r>
      <w:r w:rsidR="007309B2">
        <w:rPr>
          <w:rFonts w:asciiTheme="majorHAnsi" w:hAnsiTheme="majorHAnsi"/>
          <w:sz w:val="20"/>
          <w:szCs w:val="20"/>
        </w:rPr>
        <w:t>Sfax</w:t>
      </w:r>
      <w:r w:rsidR="007309B2" w:rsidRPr="00077736">
        <w:rPr>
          <w:rFonts w:asciiTheme="majorHAnsi" w:hAnsiTheme="majorHAnsi"/>
          <w:sz w:val="20"/>
          <w:szCs w:val="20"/>
        </w:rPr>
        <w:t xml:space="preserve"> </w:t>
      </w:r>
      <w:r w:rsidRPr="00077736">
        <w:rPr>
          <w:rFonts w:asciiTheme="majorHAnsi" w:hAnsiTheme="majorHAnsi"/>
          <w:sz w:val="20"/>
          <w:szCs w:val="20"/>
        </w:rPr>
        <w:t>dans le cadre de sa concession</w:t>
      </w:r>
      <w:r w:rsidR="005640BA">
        <w:rPr>
          <w:rFonts w:asciiTheme="majorHAnsi" w:hAnsiTheme="majorHAnsi"/>
          <w:sz w:val="20"/>
          <w:szCs w:val="20"/>
        </w:rPr>
        <w:t> ;</w:t>
      </w:r>
    </w:p>
    <w:p w14:paraId="5B1EE005" w14:textId="2D4DFE5E" w:rsidR="00F05A2F" w:rsidRDefault="00F05A2F" w:rsidP="00FD5CAB">
      <w:pPr>
        <w:pStyle w:val="Paragraphedeliste"/>
        <w:numPr>
          <w:ilvl w:val="0"/>
          <w:numId w:val="17"/>
        </w:numPr>
        <w:spacing w:after="0" w:line="240" w:lineRule="auto"/>
        <w:jc w:val="both"/>
        <w:rPr>
          <w:rFonts w:asciiTheme="majorHAnsi" w:hAnsiTheme="majorHAnsi"/>
          <w:sz w:val="20"/>
          <w:szCs w:val="20"/>
        </w:rPr>
      </w:pPr>
      <w:r>
        <w:rPr>
          <w:rFonts w:asciiTheme="majorHAnsi" w:hAnsiTheme="majorHAnsi"/>
          <w:sz w:val="20"/>
          <w:szCs w:val="20"/>
        </w:rPr>
        <w:lastRenderedPageBreak/>
        <w:t xml:space="preserve">Le </w:t>
      </w:r>
      <w:r w:rsidR="00587D9C">
        <w:rPr>
          <w:rFonts w:asciiTheme="majorHAnsi" w:hAnsiTheme="majorHAnsi"/>
          <w:sz w:val="20"/>
          <w:szCs w:val="20"/>
        </w:rPr>
        <w:t>Concessionnaire pourra bénéficier 5 fois par an</w:t>
      </w:r>
      <w:r w:rsidR="00E83776">
        <w:rPr>
          <w:rFonts w:asciiTheme="majorHAnsi" w:hAnsiTheme="majorHAnsi"/>
          <w:sz w:val="20"/>
          <w:szCs w:val="20"/>
        </w:rPr>
        <w:t xml:space="preserve"> minimum</w:t>
      </w:r>
      <w:r w:rsidR="00587D9C">
        <w:rPr>
          <w:rFonts w:asciiTheme="majorHAnsi" w:hAnsiTheme="majorHAnsi"/>
          <w:sz w:val="20"/>
          <w:szCs w:val="20"/>
        </w:rPr>
        <w:t xml:space="preserve"> de la grande cour de l’Institut français de </w:t>
      </w:r>
      <w:r w:rsidR="007309B2">
        <w:rPr>
          <w:rFonts w:asciiTheme="majorHAnsi" w:hAnsiTheme="majorHAnsi"/>
          <w:sz w:val="20"/>
          <w:szCs w:val="20"/>
        </w:rPr>
        <w:t xml:space="preserve">Sfax </w:t>
      </w:r>
      <w:r w:rsidR="00587D9C">
        <w:rPr>
          <w:rFonts w:asciiTheme="majorHAnsi" w:hAnsiTheme="majorHAnsi"/>
          <w:sz w:val="20"/>
          <w:szCs w:val="20"/>
        </w:rPr>
        <w:t>sous</w:t>
      </w:r>
      <w:r w:rsidR="00122B2C">
        <w:rPr>
          <w:rFonts w:asciiTheme="majorHAnsi" w:hAnsiTheme="majorHAnsi"/>
          <w:sz w:val="20"/>
          <w:szCs w:val="20"/>
        </w:rPr>
        <w:t xml:space="preserve"> réserve que l’Institut français de </w:t>
      </w:r>
      <w:r w:rsidR="007309B2">
        <w:rPr>
          <w:rFonts w:asciiTheme="majorHAnsi" w:hAnsiTheme="majorHAnsi"/>
          <w:sz w:val="20"/>
          <w:szCs w:val="20"/>
        </w:rPr>
        <w:t xml:space="preserve">Sfax </w:t>
      </w:r>
      <w:r w:rsidR="00122B2C">
        <w:rPr>
          <w:rFonts w:asciiTheme="majorHAnsi" w:hAnsiTheme="majorHAnsi"/>
          <w:sz w:val="20"/>
          <w:szCs w:val="20"/>
        </w:rPr>
        <w:t>n’ai pas prog</w:t>
      </w:r>
      <w:r w:rsidR="00122B2C" w:rsidRPr="00A15C2F">
        <w:rPr>
          <w:rFonts w:asciiTheme="majorHAnsi" w:hAnsiTheme="majorHAnsi"/>
          <w:sz w:val="20"/>
          <w:szCs w:val="20"/>
        </w:rPr>
        <w:t>ramm</w:t>
      </w:r>
      <w:r w:rsidR="007C3087" w:rsidRPr="00A15C2F">
        <w:rPr>
          <w:rFonts w:asciiTheme="majorHAnsi" w:hAnsiTheme="majorHAnsi"/>
          <w:sz w:val="20"/>
          <w:szCs w:val="20"/>
        </w:rPr>
        <w:t>é</w:t>
      </w:r>
      <w:r w:rsidR="00122B2C">
        <w:rPr>
          <w:rFonts w:asciiTheme="majorHAnsi" w:hAnsiTheme="majorHAnsi"/>
          <w:sz w:val="20"/>
          <w:szCs w:val="20"/>
        </w:rPr>
        <w:t xml:space="preserve"> d’évènement et en l’avertissant 15 jours à l’avance.</w:t>
      </w:r>
      <w:r w:rsidR="00E83776">
        <w:rPr>
          <w:rFonts w:asciiTheme="majorHAnsi" w:hAnsiTheme="majorHAnsi"/>
          <w:sz w:val="20"/>
          <w:szCs w:val="20"/>
        </w:rPr>
        <w:t xml:space="preserve"> Et à la demande par le biais d’une convention afférente. </w:t>
      </w:r>
    </w:p>
    <w:p w14:paraId="7D0BAA77" w14:textId="77777777" w:rsidR="00DB59DD" w:rsidRDefault="00DB59DD" w:rsidP="009368FB">
      <w:pPr>
        <w:spacing w:after="0" w:line="240" w:lineRule="auto"/>
        <w:jc w:val="both"/>
        <w:rPr>
          <w:rFonts w:asciiTheme="majorHAnsi" w:hAnsiTheme="majorHAnsi"/>
          <w:sz w:val="20"/>
          <w:szCs w:val="20"/>
        </w:rPr>
      </w:pPr>
    </w:p>
    <w:p w14:paraId="0B51BFAF" w14:textId="6B02982C" w:rsidR="00A52B12" w:rsidRDefault="00521CFF" w:rsidP="009368FB">
      <w:pPr>
        <w:spacing w:after="0" w:line="240" w:lineRule="auto"/>
        <w:jc w:val="both"/>
        <w:rPr>
          <w:rFonts w:asciiTheme="majorHAnsi" w:hAnsiTheme="majorHAnsi"/>
          <w:b/>
          <w:color w:val="3558A2"/>
          <w:sz w:val="20"/>
          <w:szCs w:val="20"/>
        </w:rPr>
      </w:pPr>
      <w:r w:rsidRPr="00E47262">
        <w:rPr>
          <w:rFonts w:asciiTheme="majorHAnsi" w:hAnsiTheme="majorHAnsi"/>
          <w:b/>
          <w:color w:val="3558A2"/>
          <w:sz w:val="20"/>
          <w:szCs w:val="20"/>
        </w:rPr>
        <w:t xml:space="preserve">Article 2 </w:t>
      </w:r>
      <w:r w:rsidR="00122B2C">
        <w:rPr>
          <w:rFonts w:asciiTheme="majorHAnsi" w:hAnsiTheme="majorHAnsi"/>
          <w:b/>
          <w:color w:val="3558A2"/>
          <w:sz w:val="20"/>
          <w:szCs w:val="20"/>
        </w:rPr>
        <w:t>–</w:t>
      </w:r>
      <w:r w:rsidRPr="00E47262">
        <w:rPr>
          <w:rFonts w:asciiTheme="majorHAnsi" w:hAnsiTheme="majorHAnsi"/>
          <w:b/>
          <w:color w:val="3558A2"/>
          <w:sz w:val="20"/>
          <w:szCs w:val="20"/>
        </w:rPr>
        <w:t xml:space="preserve"> </w:t>
      </w:r>
      <w:r w:rsidR="00D659A6" w:rsidRPr="00E47262">
        <w:rPr>
          <w:rFonts w:asciiTheme="majorHAnsi" w:hAnsiTheme="majorHAnsi"/>
          <w:b/>
          <w:color w:val="3558A2"/>
          <w:sz w:val="20"/>
          <w:szCs w:val="20"/>
        </w:rPr>
        <w:t>S</w:t>
      </w:r>
      <w:r w:rsidR="00C30A34" w:rsidRPr="00E47262">
        <w:rPr>
          <w:rFonts w:asciiTheme="majorHAnsi" w:hAnsiTheme="majorHAnsi"/>
          <w:b/>
          <w:color w:val="3558A2"/>
          <w:sz w:val="20"/>
          <w:szCs w:val="20"/>
        </w:rPr>
        <w:t>ervice</w:t>
      </w:r>
    </w:p>
    <w:p w14:paraId="226B8FA4" w14:textId="77777777" w:rsidR="004D5144" w:rsidRDefault="004D5144" w:rsidP="003260B9">
      <w:pPr>
        <w:spacing w:after="0" w:line="240" w:lineRule="auto"/>
        <w:jc w:val="both"/>
        <w:rPr>
          <w:rFonts w:asciiTheme="majorHAnsi" w:hAnsiTheme="majorHAnsi"/>
          <w:sz w:val="20"/>
          <w:szCs w:val="20"/>
        </w:rPr>
      </w:pPr>
      <w:r w:rsidRPr="004D5144">
        <w:rPr>
          <w:rFonts w:asciiTheme="majorHAnsi" w:hAnsiTheme="majorHAnsi"/>
          <w:sz w:val="20"/>
          <w:szCs w:val="20"/>
        </w:rPr>
        <w:t>Afin que la cafétéria contribue à la vie de l’établissement, le concessionnaire assurera un service complet et continu</w:t>
      </w:r>
    </w:p>
    <w:p w14:paraId="0D471850" w14:textId="77777777" w:rsidR="003260B9" w:rsidRPr="004D5144" w:rsidRDefault="003260B9" w:rsidP="00F6377D">
      <w:pPr>
        <w:spacing w:after="0" w:line="240" w:lineRule="auto"/>
        <w:jc w:val="both"/>
        <w:rPr>
          <w:rFonts w:asciiTheme="majorHAnsi" w:hAnsiTheme="majorHAnsi"/>
          <w:sz w:val="20"/>
          <w:szCs w:val="20"/>
        </w:rPr>
      </w:pPr>
    </w:p>
    <w:p w14:paraId="13724D3D" w14:textId="466F8AE0" w:rsidR="004D5144" w:rsidRPr="00AF3874" w:rsidRDefault="004D5144" w:rsidP="00FD5CAB">
      <w:pPr>
        <w:pStyle w:val="Paragraphedeliste"/>
        <w:numPr>
          <w:ilvl w:val="0"/>
          <w:numId w:val="11"/>
        </w:numPr>
        <w:spacing w:after="0" w:line="240" w:lineRule="auto"/>
        <w:jc w:val="both"/>
        <w:rPr>
          <w:rFonts w:asciiTheme="majorHAnsi" w:hAnsiTheme="majorHAnsi"/>
          <w:sz w:val="20"/>
          <w:szCs w:val="20"/>
        </w:rPr>
      </w:pPr>
      <w:proofErr w:type="gramStart"/>
      <w:r w:rsidRPr="00AF3874">
        <w:rPr>
          <w:rFonts w:asciiTheme="majorHAnsi" w:hAnsiTheme="majorHAnsi"/>
          <w:sz w:val="20"/>
          <w:szCs w:val="20"/>
        </w:rPr>
        <w:t>aux</w:t>
      </w:r>
      <w:proofErr w:type="gramEnd"/>
      <w:r w:rsidRPr="00AF3874">
        <w:rPr>
          <w:rFonts w:asciiTheme="majorHAnsi" w:hAnsiTheme="majorHAnsi"/>
          <w:sz w:val="20"/>
          <w:szCs w:val="20"/>
        </w:rPr>
        <w:t xml:space="preserve"> horaires de l’IFS</w:t>
      </w:r>
      <w:r>
        <w:rPr>
          <w:rFonts w:asciiTheme="majorHAnsi" w:hAnsiTheme="majorHAnsi"/>
          <w:sz w:val="20"/>
          <w:szCs w:val="20"/>
        </w:rPr>
        <w:t xml:space="preserve"> </w:t>
      </w:r>
      <w:r w:rsidRPr="00AF3874">
        <w:rPr>
          <w:rFonts w:asciiTheme="majorHAnsi" w:hAnsiTheme="majorHAnsi"/>
          <w:sz w:val="20"/>
          <w:szCs w:val="20"/>
        </w:rPr>
        <w:t xml:space="preserve">soit </w:t>
      </w:r>
      <w:r>
        <w:rPr>
          <w:rFonts w:asciiTheme="majorHAnsi" w:hAnsiTheme="majorHAnsi"/>
          <w:sz w:val="20"/>
          <w:szCs w:val="20"/>
        </w:rPr>
        <w:t>8</w:t>
      </w:r>
      <w:r w:rsidRPr="00AF3874">
        <w:rPr>
          <w:rFonts w:asciiTheme="majorHAnsi" w:hAnsiTheme="majorHAnsi"/>
          <w:sz w:val="20"/>
          <w:szCs w:val="20"/>
        </w:rPr>
        <w:t>h-21h (derniers cours), du lundi au samedi inclus, toute l’année, sauf jours de fermeture fixés annuellement par l’Ambassade de France ainsi que du mois d’août ;</w:t>
      </w:r>
    </w:p>
    <w:p w14:paraId="01F38CC3" w14:textId="06E85E32" w:rsidR="004D5144" w:rsidRPr="004D5144" w:rsidRDefault="004D5144" w:rsidP="00FD5CAB">
      <w:pPr>
        <w:pStyle w:val="Paragraphedeliste"/>
        <w:numPr>
          <w:ilvl w:val="0"/>
          <w:numId w:val="11"/>
        </w:numPr>
        <w:spacing w:after="0" w:line="240" w:lineRule="auto"/>
        <w:jc w:val="both"/>
        <w:rPr>
          <w:rFonts w:asciiTheme="majorHAnsi" w:hAnsiTheme="majorHAnsi"/>
          <w:sz w:val="20"/>
          <w:szCs w:val="20"/>
        </w:rPr>
      </w:pPr>
      <w:bookmarkStart w:id="2" w:name="_Hlk58862381"/>
      <w:proofErr w:type="gramStart"/>
      <w:r w:rsidRPr="00AF3874">
        <w:rPr>
          <w:rFonts w:asciiTheme="majorHAnsi" w:hAnsiTheme="majorHAnsi"/>
          <w:sz w:val="20"/>
          <w:szCs w:val="20"/>
        </w:rPr>
        <w:t>la</w:t>
      </w:r>
      <w:proofErr w:type="gramEnd"/>
      <w:r w:rsidRPr="00AF3874">
        <w:rPr>
          <w:rFonts w:asciiTheme="majorHAnsi" w:hAnsiTheme="majorHAnsi"/>
          <w:sz w:val="20"/>
          <w:szCs w:val="20"/>
        </w:rPr>
        <w:t xml:space="preserve"> cafétéria pouvant ouvrir indépendamment des services de l’IFS, le concessionnaire pourra néanmoins proposer dans sa candidature des ouvertures supplémentaires (dimanches, mois d’août, ou jours fériés) à charge pour lui de respecter la législation tunisienne en la matière</w:t>
      </w:r>
      <w:bookmarkEnd w:id="2"/>
      <w:r>
        <w:rPr>
          <w:rFonts w:asciiTheme="majorHAnsi" w:hAnsiTheme="majorHAnsi"/>
          <w:sz w:val="20"/>
          <w:szCs w:val="20"/>
        </w:rPr>
        <w:t xml:space="preserve"> et d’assurer les coûts induits (ménage, gardiennage, etc.)</w:t>
      </w:r>
      <w:r w:rsidRPr="00AF3874">
        <w:rPr>
          <w:rFonts w:asciiTheme="majorHAnsi" w:hAnsiTheme="majorHAnsi"/>
          <w:sz w:val="20"/>
          <w:szCs w:val="20"/>
        </w:rPr>
        <w:t>.</w:t>
      </w:r>
    </w:p>
    <w:p w14:paraId="4C3C5BE0" w14:textId="2D3FE2B1" w:rsidR="004D5144" w:rsidRDefault="004D5144" w:rsidP="00FD5CAB">
      <w:pPr>
        <w:pStyle w:val="Paragraphedeliste"/>
        <w:numPr>
          <w:ilvl w:val="0"/>
          <w:numId w:val="11"/>
        </w:numPr>
        <w:spacing w:after="0" w:line="240" w:lineRule="auto"/>
        <w:jc w:val="both"/>
        <w:rPr>
          <w:rFonts w:asciiTheme="majorHAnsi" w:hAnsiTheme="majorHAnsi"/>
          <w:sz w:val="20"/>
          <w:szCs w:val="20"/>
        </w:rPr>
      </w:pPr>
      <w:r w:rsidRPr="004D5144">
        <w:rPr>
          <w:rFonts w:asciiTheme="majorHAnsi" w:hAnsiTheme="majorHAnsi"/>
          <w:sz w:val="20"/>
          <w:szCs w:val="20"/>
        </w:rPr>
        <w:t>Par ailleurs, le concessionnaire pourra être sollicité par l’IFS pour ouvrir spécifiquement lors d’évènements dans ses locaux.</w:t>
      </w:r>
    </w:p>
    <w:p w14:paraId="2E4BC51A" w14:textId="77777777" w:rsidR="004D5144" w:rsidRPr="004D5144" w:rsidRDefault="004D5144" w:rsidP="0061729F">
      <w:pPr>
        <w:pStyle w:val="Paragraphedeliste"/>
        <w:spacing w:after="0" w:line="240" w:lineRule="auto"/>
        <w:ind w:left="2136"/>
        <w:jc w:val="both"/>
        <w:rPr>
          <w:rFonts w:asciiTheme="majorHAnsi" w:hAnsiTheme="majorHAnsi"/>
          <w:sz w:val="20"/>
          <w:szCs w:val="20"/>
        </w:rPr>
      </w:pPr>
    </w:p>
    <w:p w14:paraId="429D81C8" w14:textId="329E94C1" w:rsidR="004D5144" w:rsidRPr="004D5144" w:rsidRDefault="004D5144" w:rsidP="004D5144">
      <w:pPr>
        <w:spacing w:after="0" w:line="240" w:lineRule="auto"/>
        <w:ind w:left="1069"/>
        <w:jc w:val="both"/>
        <w:rPr>
          <w:rFonts w:asciiTheme="majorHAnsi" w:hAnsiTheme="majorHAnsi"/>
          <w:sz w:val="20"/>
          <w:szCs w:val="20"/>
        </w:rPr>
      </w:pPr>
      <w:r w:rsidRPr="004D5144">
        <w:rPr>
          <w:rFonts w:asciiTheme="majorHAnsi" w:hAnsiTheme="majorHAnsi"/>
          <w:sz w:val="20"/>
          <w:szCs w:val="20"/>
        </w:rPr>
        <w:t>Toute activité liée à une quelconque action commerciale qui viserait à s’approprier le lieu de manière exclusive devra faire l’objet d’une autorisation préalable expresse de l’IF</w:t>
      </w:r>
      <w:r w:rsidR="00C17DF6">
        <w:rPr>
          <w:rFonts w:asciiTheme="majorHAnsi" w:hAnsiTheme="majorHAnsi"/>
          <w:sz w:val="20"/>
          <w:szCs w:val="20"/>
        </w:rPr>
        <w:t>T</w:t>
      </w:r>
      <w:r w:rsidRPr="004D5144">
        <w:rPr>
          <w:rFonts w:asciiTheme="majorHAnsi" w:hAnsiTheme="majorHAnsi"/>
          <w:sz w:val="20"/>
          <w:szCs w:val="20"/>
        </w:rPr>
        <w:t>.</w:t>
      </w:r>
    </w:p>
    <w:p w14:paraId="2F88B497" w14:textId="1B7258FE" w:rsidR="004D5144" w:rsidRPr="004D5144" w:rsidRDefault="004D5144" w:rsidP="004D5144">
      <w:pPr>
        <w:spacing w:after="0" w:line="240" w:lineRule="auto"/>
        <w:ind w:left="1069"/>
        <w:jc w:val="both"/>
        <w:rPr>
          <w:rFonts w:asciiTheme="majorHAnsi" w:hAnsiTheme="majorHAnsi"/>
          <w:sz w:val="20"/>
          <w:szCs w:val="20"/>
        </w:rPr>
      </w:pPr>
      <w:r w:rsidRPr="004D5144">
        <w:rPr>
          <w:rFonts w:asciiTheme="majorHAnsi" w:hAnsiTheme="majorHAnsi"/>
          <w:sz w:val="20"/>
          <w:szCs w:val="20"/>
        </w:rPr>
        <w:t>Le concessionnaire s’engagera à se soumettre aux règles de fonctionnement, de bon ordre et aux conditions de sécurité en vigueur au sein de l’IFS.</w:t>
      </w:r>
    </w:p>
    <w:p w14:paraId="0E2AF611" w14:textId="77777777" w:rsidR="003B4B54" w:rsidRDefault="003B4B54" w:rsidP="009368FB">
      <w:pPr>
        <w:spacing w:after="0" w:line="240" w:lineRule="auto"/>
        <w:jc w:val="both"/>
        <w:rPr>
          <w:rFonts w:asciiTheme="majorHAnsi" w:hAnsiTheme="majorHAnsi"/>
          <w:sz w:val="20"/>
          <w:szCs w:val="20"/>
        </w:rPr>
      </w:pPr>
    </w:p>
    <w:p w14:paraId="212E9077" w14:textId="77777777" w:rsidR="000F14A0" w:rsidRPr="00E47262" w:rsidRDefault="00521CFF" w:rsidP="009368FB">
      <w:pPr>
        <w:spacing w:after="0" w:line="240" w:lineRule="auto"/>
        <w:jc w:val="both"/>
        <w:rPr>
          <w:rFonts w:asciiTheme="majorHAnsi" w:hAnsiTheme="majorHAnsi"/>
          <w:color w:val="3558A2"/>
          <w:sz w:val="20"/>
          <w:szCs w:val="20"/>
        </w:rPr>
      </w:pPr>
      <w:r w:rsidRPr="00E47262">
        <w:rPr>
          <w:rFonts w:asciiTheme="majorHAnsi" w:hAnsiTheme="majorHAnsi"/>
          <w:b/>
          <w:color w:val="3558A2"/>
          <w:sz w:val="20"/>
          <w:szCs w:val="20"/>
        </w:rPr>
        <w:t xml:space="preserve">Article 3 - </w:t>
      </w:r>
      <w:r w:rsidR="000F14A0" w:rsidRPr="00E47262">
        <w:rPr>
          <w:rFonts w:asciiTheme="majorHAnsi" w:hAnsiTheme="majorHAnsi"/>
          <w:b/>
          <w:color w:val="3558A2"/>
          <w:sz w:val="20"/>
          <w:szCs w:val="20"/>
        </w:rPr>
        <w:t>Carte et prix</w:t>
      </w:r>
    </w:p>
    <w:p w14:paraId="1268F81B" w14:textId="78C596EA" w:rsidR="000F14A0" w:rsidRDefault="000F14A0" w:rsidP="00FD5CAB">
      <w:pPr>
        <w:pStyle w:val="Paragraphedeliste"/>
        <w:numPr>
          <w:ilvl w:val="0"/>
          <w:numId w:val="14"/>
        </w:numPr>
        <w:spacing w:after="0" w:line="240" w:lineRule="auto"/>
        <w:jc w:val="both"/>
        <w:rPr>
          <w:rFonts w:asciiTheme="majorHAnsi" w:hAnsiTheme="majorHAnsi"/>
          <w:sz w:val="20"/>
          <w:szCs w:val="20"/>
        </w:rPr>
      </w:pPr>
      <w:r>
        <w:rPr>
          <w:rFonts w:asciiTheme="majorHAnsi" w:hAnsiTheme="majorHAnsi"/>
          <w:sz w:val="20"/>
          <w:szCs w:val="20"/>
        </w:rPr>
        <w:t>La proposition de carte du concessionnaire</w:t>
      </w:r>
      <w:r w:rsidR="0065486B">
        <w:rPr>
          <w:rFonts w:asciiTheme="majorHAnsi" w:hAnsiTheme="majorHAnsi"/>
          <w:sz w:val="20"/>
          <w:szCs w:val="20"/>
        </w:rPr>
        <w:t xml:space="preserve"> pourra</w:t>
      </w:r>
      <w:r>
        <w:rPr>
          <w:rFonts w:asciiTheme="majorHAnsi" w:hAnsiTheme="majorHAnsi"/>
          <w:sz w:val="20"/>
          <w:szCs w:val="20"/>
        </w:rPr>
        <w:t xml:space="preserve"> comprendr</w:t>
      </w:r>
      <w:r w:rsidR="0065486B">
        <w:rPr>
          <w:rFonts w:asciiTheme="majorHAnsi" w:hAnsiTheme="majorHAnsi"/>
          <w:sz w:val="20"/>
          <w:szCs w:val="20"/>
        </w:rPr>
        <w:t>e</w:t>
      </w:r>
      <w:r>
        <w:rPr>
          <w:rFonts w:asciiTheme="majorHAnsi" w:hAnsiTheme="majorHAnsi"/>
          <w:sz w:val="20"/>
          <w:szCs w:val="20"/>
        </w:rPr>
        <w:t xml:space="preserve"> </w:t>
      </w:r>
      <w:r w:rsidR="0065486B">
        <w:rPr>
          <w:rFonts w:asciiTheme="majorHAnsi" w:hAnsiTheme="majorHAnsi"/>
          <w:sz w:val="20"/>
          <w:szCs w:val="20"/>
        </w:rPr>
        <w:t>de la restauration classique (entrées, plats, desserts)</w:t>
      </w:r>
      <w:r>
        <w:rPr>
          <w:rFonts w:asciiTheme="majorHAnsi" w:hAnsiTheme="majorHAnsi"/>
          <w:sz w:val="20"/>
          <w:szCs w:val="20"/>
        </w:rPr>
        <w:t>, de la restauration légère (salades composées, omelettes, croque-monsieur ou sandwichs) ainsi qu’un choix court de plats chauds (préparés sur place et/ou assemblés) à renouveler périodiquement (type plat du jour)</w:t>
      </w:r>
      <w:r w:rsidR="006842D4">
        <w:rPr>
          <w:rFonts w:asciiTheme="majorHAnsi" w:hAnsiTheme="majorHAnsi"/>
          <w:sz w:val="20"/>
          <w:szCs w:val="20"/>
        </w:rPr>
        <w:t xml:space="preserve"> mais dont la qualité et les spécificités devront rigoureusement rester constante en regard du prix </w:t>
      </w:r>
      <w:r w:rsidR="00E47262">
        <w:rPr>
          <w:rFonts w:asciiTheme="majorHAnsi" w:hAnsiTheme="majorHAnsi"/>
          <w:sz w:val="20"/>
          <w:szCs w:val="20"/>
        </w:rPr>
        <w:t>affiché.</w:t>
      </w:r>
    </w:p>
    <w:p w14:paraId="1A9D2419" w14:textId="1993EBFF" w:rsidR="000F14A0" w:rsidRPr="007B2992" w:rsidRDefault="000F14A0" w:rsidP="00FD5CAB">
      <w:pPr>
        <w:pStyle w:val="Paragraphedeliste"/>
        <w:numPr>
          <w:ilvl w:val="0"/>
          <w:numId w:val="14"/>
        </w:numPr>
        <w:spacing w:after="0" w:line="240" w:lineRule="auto"/>
        <w:jc w:val="both"/>
        <w:rPr>
          <w:rFonts w:asciiTheme="majorHAnsi" w:hAnsiTheme="majorHAnsi"/>
          <w:sz w:val="20"/>
          <w:szCs w:val="20"/>
        </w:rPr>
      </w:pPr>
      <w:r>
        <w:rPr>
          <w:rFonts w:asciiTheme="majorHAnsi" w:hAnsiTheme="majorHAnsi"/>
          <w:sz w:val="20"/>
          <w:szCs w:val="20"/>
        </w:rPr>
        <w:t>Cette carte respectera les prix</w:t>
      </w:r>
      <w:r w:rsidRPr="007B2992">
        <w:rPr>
          <w:rFonts w:asciiTheme="majorHAnsi" w:hAnsiTheme="majorHAnsi"/>
          <w:sz w:val="20"/>
          <w:szCs w:val="20"/>
        </w:rPr>
        <w:t xml:space="preserve"> préalablement approuvé</w:t>
      </w:r>
      <w:r>
        <w:rPr>
          <w:rFonts w:asciiTheme="majorHAnsi" w:hAnsiTheme="majorHAnsi"/>
          <w:sz w:val="20"/>
          <w:szCs w:val="20"/>
        </w:rPr>
        <w:t>s chaque année par l’IFT, via l’IFS</w:t>
      </w:r>
      <w:r w:rsidRPr="007B2992">
        <w:rPr>
          <w:rFonts w:asciiTheme="majorHAnsi" w:hAnsiTheme="majorHAnsi"/>
          <w:sz w:val="20"/>
          <w:szCs w:val="20"/>
        </w:rPr>
        <w:t xml:space="preserve">. Toute modification </w:t>
      </w:r>
      <w:r>
        <w:rPr>
          <w:rFonts w:asciiTheme="majorHAnsi" w:hAnsiTheme="majorHAnsi"/>
          <w:sz w:val="20"/>
          <w:szCs w:val="20"/>
        </w:rPr>
        <w:t xml:space="preserve">de prix, de prestation ou de produit </w:t>
      </w:r>
      <w:r w:rsidRPr="007B2992">
        <w:rPr>
          <w:rFonts w:asciiTheme="majorHAnsi" w:hAnsiTheme="majorHAnsi"/>
          <w:sz w:val="20"/>
          <w:szCs w:val="20"/>
        </w:rPr>
        <w:t xml:space="preserve">devra d’abord recueillir </w:t>
      </w:r>
      <w:r>
        <w:rPr>
          <w:rFonts w:asciiTheme="majorHAnsi" w:hAnsiTheme="majorHAnsi"/>
          <w:sz w:val="20"/>
          <w:szCs w:val="20"/>
        </w:rPr>
        <w:t>l’accord express de l’IFT, via l’IFS.</w:t>
      </w:r>
    </w:p>
    <w:p w14:paraId="197E8D14" w14:textId="2CA0902C" w:rsidR="000F14A0" w:rsidRDefault="000F14A0" w:rsidP="00FD5CAB">
      <w:pPr>
        <w:pStyle w:val="Paragraphedeliste"/>
        <w:numPr>
          <w:ilvl w:val="0"/>
          <w:numId w:val="14"/>
        </w:numPr>
        <w:spacing w:after="0" w:line="240" w:lineRule="auto"/>
        <w:jc w:val="both"/>
        <w:rPr>
          <w:rFonts w:asciiTheme="majorHAnsi" w:hAnsiTheme="majorHAnsi"/>
          <w:sz w:val="20"/>
          <w:szCs w:val="20"/>
        </w:rPr>
      </w:pPr>
      <w:r>
        <w:rPr>
          <w:rFonts w:asciiTheme="majorHAnsi" w:hAnsiTheme="majorHAnsi"/>
          <w:sz w:val="20"/>
          <w:szCs w:val="20"/>
        </w:rPr>
        <w:t>Le concessionnaire prévoira l’affichage permanent et clair de sa carte sur site, mais aussi par tout autre moyen de communication y compris électronique, en concertation avec l’IFS.</w:t>
      </w:r>
    </w:p>
    <w:p w14:paraId="26F7025F" w14:textId="77777777" w:rsidR="00976666" w:rsidRPr="000F077B" w:rsidRDefault="00976666" w:rsidP="00FD5CAB">
      <w:pPr>
        <w:pStyle w:val="Paragraphedeliste"/>
        <w:numPr>
          <w:ilvl w:val="0"/>
          <w:numId w:val="10"/>
        </w:numPr>
        <w:spacing w:after="0" w:line="240" w:lineRule="auto"/>
        <w:ind w:left="360"/>
        <w:jc w:val="both"/>
        <w:rPr>
          <w:rFonts w:asciiTheme="majorHAnsi" w:hAnsiTheme="majorHAnsi"/>
          <w:sz w:val="20"/>
          <w:szCs w:val="20"/>
        </w:rPr>
      </w:pPr>
      <w:r>
        <w:rPr>
          <w:rFonts w:asciiTheme="majorHAnsi" w:hAnsiTheme="majorHAnsi"/>
          <w:sz w:val="20"/>
          <w:szCs w:val="20"/>
        </w:rPr>
        <w:t>Le concessionnaire se chargera, sous sa seule responsabilité et dans le respect de la législation tunisienne,</w:t>
      </w:r>
    </w:p>
    <w:p w14:paraId="6D22C2A3" w14:textId="77777777" w:rsidR="00976666" w:rsidRPr="00976666" w:rsidRDefault="00976666" w:rsidP="00FD5CAB">
      <w:pPr>
        <w:pStyle w:val="Paragraphedeliste"/>
        <w:numPr>
          <w:ilvl w:val="0"/>
          <w:numId w:val="12"/>
        </w:numPr>
        <w:spacing w:after="0" w:line="240" w:lineRule="auto"/>
        <w:jc w:val="both"/>
        <w:rPr>
          <w:rFonts w:asciiTheme="majorHAnsi" w:hAnsiTheme="majorHAnsi"/>
          <w:sz w:val="20"/>
          <w:szCs w:val="20"/>
        </w:rPr>
      </w:pPr>
      <w:proofErr w:type="gramStart"/>
      <w:r w:rsidRPr="00976666">
        <w:rPr>
          <w:rFonts w:asciiTheme="majorHAnsi" w:hAnsiTheme="majorHAnsi"/>
          <w:sz w:val="20"/>
          <w:szCs w:val="20"/>
        </w:rPr>
        <w:t>de</w:t>
      </w:r>
      <w:proofErr w:type="gramEnd"/>
      <w:r w:rsidRPr="00976666">
        <w:rPr>
          <w:rFonts w:asciiTheme="majorHAnsi" w:hAnsiTheme="majorHAnsi"/>
          <w:sz w:val="20"/>
          <w:szCs w:val="20"/>
        </w:rPr>
        <w:t xml:space="preserve"> l’achat des matières premières,</w:t>
      </w:r>
    </w:p>
    <w:p w14:paraId="6991D608" w14:textId="77777777" w:rsidR="00976666" w:rsidRPr="00976666" w:rsidRDefault="00976666" w:rsidP="00FD5CAB">
      <w:pPr>
        <w:pStyle w:val="Paragraphedeliste"/>
        <w:numPr>
          <w:ilvl w:val="0"/>
          <w:numId w:val="12"/>
        </w:numPr>
        <w:spacing w:after="0" w:line="240" w:lineRule="auto"/>
        <w:jc w:val="both"/>
        <w:rPr>
          <w:rFonts w:asciiTheme="majorHAnsi" w:hAnsiTheme="majorHAnsi"/>
          <w:sz w:val="20"/>
          <w:szCs w:val="20"/>
        </w:rPr>
      </w:pPr>
      <w:proofErr w:type="gramStart"/>
      <w:r w:rsidRPr="00976666">
        <w:rPr>
          <w:rFonts w:asciiTheme="majorHAnsi" w:hAnsiTheme="majorHAnsi"/>
          <w:sz w:val="20"/>
          <w:szCs w:val="20"/>
        </w:rPr>
        <w:t>de</w:t>
      </w:r>
      <w:proofErr w:type="gramEnd"/>
      <w:r w:rsidRPr="00976666">
        <w:rPr>
          <w:rFonts w:asciiTheme="majorHAnsi" w:hAnsiTheme="majorHAnsi"/>
          <w:sz w:val="20"/>
          <w:szCs w:val="20"/>
        </w:rPr>
        <w:t xml:space="preserve"> leurs stockage/transformation/préparation (en cuisine centrale ou sur place)</w:t>
      </w:r>
      <w:r>
        <w:rPr>
          <w:rFonts w:asciiTheme="majorHAnsi" w:hAnsiTheme="majorHAnsi"/>
          <w:sz w:val="20"/>
          <w:szCs w:val="20"/>
        </w:rPr>
        <w:t>,</w:t>
      </w:r>
    </w:p>
    <w:p w14:paraId="1ACCE3A0" w14:textId="1162AA67" w:rsidR="00976666" w:rsidRPr="00976666" w:rsidRDefault="00976666" w:rsidP="00FD5CAB">
      <w:pPr>
        <w:pStyle w:val="Paragraphedeliste"/>
        <w:numPr>
          <w:ilvl w:val="0"/>
          <w:numId w:val="12"/>
        </w:numPr>
        <w:spacing w:after="0" w:line="240" w:lineRule="auto"/>
        <w:jc w:val="both"/>
        <w:rPr>
          <w:rFonts w:asciiTheme="majorHAnsi" w:hAnsiTheme="majorHAnsi"/>
          <w:sz w:val="20"/>
          <w:szCs w:val="20"/>
        </w:rPr>
      </w:pPr>
      <w:proofErr w:type="gramStart"/>
      <w:r w:rsidRPr="00976666">
        <w:rPr>
          <w:rFonts w:asciiTheme="majorHAnsi" w:hAnsiTheme="majorHAnsi"/>
          <w:sz w:val="20"/>
          <w:szCs w:val="20"/>
        </w:rPr>
        <w:t>du</w:t>
      </w:r>
      <w:proofErr w:type="gramEnd"/>
      <w:r w:rsidRPr="00976666">
        <w:rPr>
          <w:rFonts w:asciiTheme="majorHAnsi" w:hAnsiTheme="majorHAnsi"/>
          <w:sz w:val="20"/>
          <w:szCs w:val="20"/>
        </w:rPr>
        <w:t xml:space="preserve"> service sur site destiné aux usagers et visiteurs de l’IFS</w:t>
      </w:r>
      <w:r>
        <w:rPr>
          <w:rFonts w:asciiTheme="majorHAnsi" w:hAnsiTheme="majorHAnsi"/>
          <w:sz w:val="20"/>
          <w:szCs w:val="20"/>
        </w:rPr>
        <w:t>,</w:t>
      </w:r>
    </w:p>
    <w:p w14:paraId="4145281F" w14:textId="77777777" w:rsidR="00976666" w:rsidRPr="00976666" w:rsidRDefault="00976666" w:rsidP="00FD5CAB">
      <w:pPr>
        <w:pStyle w:val="Paragraphedeliste"/>
        <w:numPr>
          <w:ilvl w:val="0"/>
          <w:numId w:val="12"/>
        </w:numPr>
        <w:spacing w:after="0" w:line="240" w:lineRule="auto"/>
        <w:jc w:val="both"/>
        <w:rPr>
          <w:rFonts w:asciiTheme="majorHAnsi" w:hAnsiTheme="majorHAnsi"/>
          <w:sz w:val="20"/>
          <w:szCs w:val="20"/>
        </w:rPr>
      </w:pPr>
      <w:proofErr w:type="gramStart"/>
      <w:r w:rsidRPr="00976666">
        <w:rPr>
          <w:rFonts w:asciiTheme="majorHAnsi" w:hAnsiTheme="majorHAnsi"/>
          <w:sz w:val="20"/>
          <w:szCs w:val="20"/>
        </w:rPr>
        <w:t>de</w:t>
      </w:r>
      <w:proofErr w:type="gramEnd"/>
      <w:r w:rsidRPr="00976666">
        <w:rPr>
          <w:rFonts w:asciiTheme="majorHAnsi" w:hAnsiTheme="majorHAnsi"/>
          <w:sz w:val="20"/>
          <w:szCs w:val="20"/>
        </w:rPr>
        <w:t xml:space="preserve"> la gestion contractuelle de son personnel.</w:t>
      </w:r>
    </w:p>
    <w:p w14:paraId="1521138B" w14:textId="77777777" w:rsidR="00E33E67" w:rsidRPr="00AF3874" w:rsidRDefault="00B432E8" w:rsidP="00FD5CAB">
      <w:pPr>
        <w:pStyle w:val="Paragraphedeliste"/>
        <w:numPr>
          <w:ilvl w:val="0"/>
          <w:numId w:val="10"/>
        </w:numPr>
        <w:spacing w:after="0" w:line="240" w:lineRule="auto"/>
        <w:ind w:left="360"/>
        <w:jc w:val="both"/>
        <w:rPr>
          <w:rFonts w:asciiTheme="majorHAnsi" w:hAnsiTheme="majorHAnsi"/>
          <w:sz w:val="20"/>
          <w:szCs w:val="20"/>
        </w:rPr>
      </w:pPr>
      <w:r w:rsidRPr="00AF3874">
        <w:rPr>
          <w:rFonts w:asciiTheme="majorHAnsi" w:hAnsiTheme="majorHAnsi"/>
          <w:sz w:val="20"/>
          <w:szCs w:val="20"/>
        </w:rPr>
        <w:t>La vente à emporter sera possible dès lors qu’elle sera réglée et collectée par le client sur le site de la cafétéria et intégrée dans son CA.</w:t>
      </w:r>
    </w:p>
    <w:p w14:paraId="30F76CA6" w14:textId="77777777" w:rsidR="0050542D" w:rsidRDefault="0050542D" w:rsidP="009368FB">
      <w:pPr>
        <w:spacing w:after="0" w:line="240" w:lineRule="auto"/>
        <w:jc w:val="both"/>
        <w:rPr>
          <w:rFonts w:asciiTheme="majorHAnsi" w:hAnsiTheme="majorHAnsi"/>
          <w:sz w:val="20"/>
          <w:szCs w:val="20"/>
        </w:rPr>
      </w:pPr>
    </w:p>
    <w:p w14:paraId="1F0FFC24" w14:textId="77777777" w:rsidR="00A04770" w:rsidRPr="00E47262" w:rsidRDefault="00521CFF" w:rsidP="009368FB">
      <w:pPr>
        <w:spacing w:after="0" w:line="240" w:lineRule="auto"/>
        <w:jc w:val="both"/>
        <w:rPr>
          <w:rFonts w:asciiTheme="majorHAnsi" w:hAnsiTheme="majorHAnsi"/>
          <w:color w:val="3558A2"/>
          <w:sz w:val="20"/>
          <w:szCs w:val="20"/>
        </w:rPr>
      </w:pPr>
      <w:r w:rsidRPr="00E47262">
        <w:rPr>
          <w:rFonts w:asciiTheme="majorHAnsi" w:hAnsiTheme="majorHAnsi"/>
          <w:b/>
          <w:color w:val="3558A2"/>
          <w:sz w:val="20"/>
          <w:szCs w:val="20"/>
        </w:rPr>
        <w:t xml:space="preserve">Article 4 - </w:t>
      </w:r>
      <w:r w:rsidR="00A04770" w:rsidRPr="00E47262">
        <w:rPr>
          <w:rFonts w:asciiTheme="majorHAnsi" w:hAnsiTheme="majorHAnsi"/>
          <w:b/>
          <w:color w:val="3558A2"/>
          <w:sz w:val="20"/>
          <w:szCs w:val="20"/>
        </w:rPr>
        <w:t>Modalités tarifaires et financières</w:t>
      </w:r>
    </w:p>
    <w:p w14:paraId="4348B0C4" w14:textId="75BE6193" w:rsidR="00A04770" w:rsidRPr="001149DA" w:rsidRDefault="00A04770" w:rsidP="00FD5CAB">
      <w:pPr>
        <w:pStyle w:val="Paragraphedeliste"/>
        <w:numPr>
          <w:ilvl w:val="0"/>
          <w:numId w:val="16"/>
        </w:numPr>
        <w:spacing w:after="0" w:line="240" w:lineRule="auto"/>
        <w:jc w:val="both"/>
        <w:rPr>
          <w:rFonts w:asciiTheme="majorHAnsi" w:hAnsiTheme="majorHAnsi"/>
          <w:sz w:val="20"/>
          <w:szCs w:val="20"/>
        </w:rPr>
      </w:pPr>
      <w:bookmarkStart w:id="3" w:name="_Hlk58256214"/>
      <w:r w:rsidRPr="00761FE9">
        <w:rPr>
          <w:rFonts w:asciiTheme="majorHAnsi" w:hAnsiTheme="majorHAnsi"/>
          <w:sz w:val="20"/>
          <w:szCs w:val="20"/>
        </w:rPr>
        <w:t xml:space="preserve">La proposition tarifaire du concessionnaire intégrera un volet de fidélisation et de réduction tarifaire incitative pour certains clients ; </w:t>
      </w:r>
      <w:r w:rsidR="00761FE9" w:rsidRPr="00761FE9">
        <w:rPr>
          <w:rFonts w:asciiTheme="majorHAnsi" w:hAnsiTheme="majorHAnsi"/>
          <w:sz w:val="20"/>
          <w:szCs w:val="20"/>
        </w:rPr>
        <w:t>comme</w:t>
      </w:r>
      <w:r w:rsidRPr="00761FE9">
        <w:rPr>
          <w:rFonts w:asciiTheme="majorHAnsi" w:hAnsiTheme="majorHAnsi"/>
          <w:sz w:val="20"/>
          <w:szCs w:val="20"/>
        </w:rPr>
        <w:t xml:space="preserve"> les agents </w:t>
      </w:r>
      <w:r w:rsidR="00761FE9" w:rsidRPr="00761FE9">
        <w:rPr>
          <w:rFonts w:asciiTheme="majorHAnsi" w:hAnsiTheme="majorHAnsi"/>
          <w:sz w:val="20"/>
          <w:szCs w:val="20"/>
        </w:rPr>
        <w:t>de l’IFT et de l’IFS,</w:t>
      </w:r>
      <w:r w:rsidRPr="00761FE9">
        <w:rPr>
          <w:rFonts w:asciiTheme="majorHAnsi" w:hAnsiTheme="majorHAnsi"/>
          <w:sz w:val="20"/>
          <w:szCs w:val="20"/>
        </w:rPr>
        <w:t xml:space="preserve"> les inscrits de l’IFS</w:t>
      </w:r>
      <w:r w:rsidR="00761FE9">
        <w:rPr>
          <w:rFonts w:asciiTheme="majorHAnsi" w:hAnsiTheme="majorHAnsi"/>
          <w:sz w:val="20"/>
          <w:szCs w:val="20"/>
        </w:rPr>
        <w:t xml:space="preserve"> ou</w:t>
      </w:r>
      <w:r w:rsidRPr="00761FE9">
        <w:rPr>
          <w:rFonts w:asciiTheme="majorHAnsi" w:hAnsiTheme="majorHAnsi"/>
          <w:sz w:val="20"/>
          <w:szCs w:val="20"/>
        </w:rPr>
        <w:t xml:space="preserve"> les visiteurs </w:t>
      </w:r>
      <w:r w:rsidRPr="001149DA">
        <w:rPr>
          <w:rFonts w:asciiTheme="majorHAnsi" w:hAnsiTheme="majorHAnsi"/>
          <w:sz w:val="20"/>
          <w:szCs w:val="20"/>
        </w:rPr>
        <w:t>extérieurs</w:t>
      </w:r>
      <w:r w:rsidR="0065486B">
        <w:rPr>
          <w:rFonts w:asciiTheme="majorHAnsi" w:hAnsiTheme="majorHAnsi"/>
          <w:sz w:val="20"/>
          <w:szCs w:val="20"/>
        </w:rPr>
        <w:t>.</w:t>
      </w:r>
    </w:p>
    <w:bookmarkEnd w:id="3"/>
    <w:p w14:paraId="56B2382D" w14:textId="6568FB54" w:rsidR="00D332D0" w:rsidRDefault="005B3734" w:rsidP="00FD5CAB">
      <w:pPr>
        <w:pStyle w:val="Paragraphedeliste"/>
        <w:numPr>
          <w:ilvl w:val="0"/>
          <w:numId w:val="16"/>
        </w:numPr>
        <w:spacing w:after="0" w:line="240" w:lineRule="auto"/>
        <w:jc w:val="both"/>
        <w:rPr>
          <w:rFonts w:asciiTheme="majorHAnsi" w:hAnsiTheme="majorHAnsi"/>
          <w:sz w:val="20"/>
          <w:szCs w:val="20"/>
        </w:rPr>
      </w:pPr>
      <w:r w:rsidRPr="006B5F04">
        <w:rPr>
          <w:rFonts w:asciiTheme="majorHAnsi" w:hAnsiTheme="majorHAnsi"/>
          <w:sz w:val="20"/>
          <w:szCs w:val="20"/>
        </w:rPr>
        <w:t>Lors d’évènements spécifique</w:t>
      </w:r>
      <w:r w:rsidR="00D332D0">
        <w:rPr>
          <w:rFonts w:asciiTheme="majorHAnsi" w:hAnsiTheme="majorHAnsi"/>
          <w:sz w:val="20"/>
          <w:szCs w:val="20"/>
        </w:rPr>
        <w:t>s</w:t>
      </w:r>
      <w:r w:rsidRPr="006B5F04">
        <w:rPr>
          <w:rFonts w:asciiTheme="majorHAnsi" w:hAnsiTheme="majorHAnsi"/>
          <w:sz w:val="20"/>
          <w:szCs w:val="20"/>
        </w:rPr>
        <w:t xml:space="preserve"> </w:t>
      </w:r>
      <w:r w:rsidR="00B70126" w:rsidRPr="006B5F04">
        <w:rPr>
          <w:rFonts w:asciiTheme="majorHAnsi" w:hAnsiTheme="majorHAnsi"/>
          <w:sz w:val="20"/>
          <w:szCs w:val="20"/>
        </w:rPr>
        <w:t>sur site incluant une prestation alimentaire</w:t>
      </w:r>
      <w:r w:rsidRPr="006B5F04">
        <w:rPr>
          <w:rFonts w:asciiTheme="majorHAnsi" w:hAnsiTheme="majorHAnsi"/>
          <w:sz w:val="20"/>
          <w:szCs w:val="20"/>
        </w:rPr>
        <w:t xml:space="preserve">, </w:t>
      </w:r>
      <w:r w:rsidR="00B70126" w:rsidRPr="006B5F04">
        <w:rPr>
          <w:rFonts w:asciiTheme="majorHAnsi" w:hAnsiTheme="majorHAnsi"/>
          <w:sz w:val="20"/>
          <w:szCs w:val="20"/>
        </w:rPr>
        <w:t>l’IFS pourra demander une cotation au concessionnaire ; et ce dernier</w:t>
      </w:r>
      <w:r w:rsidRPr="006B5F04">
        <w:rPr>
          <w:rFonts w:asciiTheme="majorHAnsi" w:hAnsiTheme="majorHAnsi"/>
          <w:sz w:val="20"/>
          <w:szCs w:val="20"/>
        </w:rPr>
        <w:t xml:space="preserve"> pourra proposer une carte </w:t>
      </w:r>
      <w:r w:rsidR="00B70126" w:rsidRPr="006B5F04">
        <w:rPr>
          <w:rFonts w:asciiTheme="majorHAnsi" w:hAnsiTheme="majorHAnsi"/>
          <w:sz w:val="20"/>
          <w:szCs w:val="20"/>
        </w:rPr>
        <w:t>modifiée</w:t>
      </w:r>
      <w:r w:rsidRPr="006B5F04">
        <w:rPr>
          <w:rFonts w:asciiTheme="majorHAnsi" w:hAnsiTheme="majorHAnsi"/>
          <w:sz w:val="20"/>
          <w:szCs w:val="20"/>
        </w:rPr>
        <w:t xml:space="preserve"> </w:t>
      </w:r>
      <w:r w:rsidR="003A2FE4">
        <w:rPr>
          <w:rFonts w:asciiTheme="majorHAnsi" w:hAnsiTheme="majorHAnsi"/>
          <w:sz w:val="20"/>
          <w:szCs w:val="20"/>
        </w:rPr>
        <w:t>(choix &amp;</w:t>
      </w:r>
      <w:r w:rsidRPr="006B5F04">
        <w:rPr>
          <w:rFonts w:asciiTheme="majorHAnsi" w:hAnsiTheme="majorHAnsi"/>
          <w:sz w:val="20"/>
          <w:szCs w:val="20"/>
        </w:rPr>
        <w:t xml:space="preserve"> prix</w:t>
      </w:r>
      <w:r w:rsidR="003A2FE4">
        <w:rPr>
          <w:rFonts w:asciiTheme="majorHAnsi" w:hAnsiTheme="majorHAnsi"/>
          <w:sz w:val="20"/>
          <w:szCs w:val="20"/>
        </w:rPr>
        <w:t>)</w:t>
      </w:r>
      <w:r w:rsidRPr="006B5F04">
        <w:rPr>
          <w:rFonts w:asciiTheme="majorHAnsi" w:hAnsiTheme="majorHAnsi"/>
          <w:sz w:val="20"/>
          <w:szCs w:val="20"/>
        </w:rPr>
        <w:t>, avec l’accord préalable express de l’IFT, via l’IFS.</w:t>
      </w:r>
    </w:p>
    <w:p w14:paraId="49C8736D" w14:textId="77777777" w:rsidR="00F33BF6" w:rsidRDefault="00F33BF6" w:rsidP="009368FB">
      <w:pPr>
        <w:spacing w:after="0" w:line="240" w:lineRule="auto"/>
        <w:jc w:val="both"/>
        <w:rPr>
          <w:rFonts w:asciiTheme="majorHAnsi" w:hAnsiTheme="majorHAnsi"/>
          <w:sz w:val="20"/>
          <w:szCs w:val="20"/>
        </w:rPr>
      </w:pPr>
    </w:p>
    <w:p w14:paraId="2A00E9C7" w14:textId="77777777" w:rsidR="00A04770" w:rsidRPr="000F6B84" w:rsidRDefault="00545B49" w:rsidP="009368FB">
      <w:pPr>
        <w:spacing w:after="0" w:line="240" w:lineRule="auto"/>
        <w:jc w:val="both"/>
        <w:rPr>
          <w:rFonts w:asciiTheme="majorHAnsi" w:hAnsiTheme="majorHAnsi"/>
          <w:sz w:val="20"/>
          <w:szCs w:val="20"/>
        </w:rPr>
      </w:pPr>
      <w:r w:rsidRPr="000F6B84">
        <w:rPr>
          <w:rFonts w:asciiTheme="majorHAnsi" w:hAnsiTheme="majorHAnsi"/>
          <w:sz w:val="20"/>
          <w:szCs w:val="20"/>
        </w:rPr>
        <w:t>Le concessionnaire choisi devra :</w:t>
      </w:r>
    </w:p>
    <w:p w14:paraId="00152E38" w14:textId="190A812F" w:rsidR="006B5F04" w:rsidRPr="00C8145D" w:rsidRDefault="006B5F04" w:rsidP="00FD5CAB">
      <w:pPr>
        <w:pStyle w:val="Paragraphedeliste"/>
        <w:numPr>
          <w:ilvl w:val="0"/>
          <w:numId w:val="2"/>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payer</w:t>
      </w:r>
      <w:proofErr w:type="gramEnd"/>
      <w:r w:rsidRPr="000F6B84">
        <w:rPr>
          <w:rFonts w:asciiTheme="majorHAnsi" w:hAnsiTheme="majorHAnsi"/>
          <w:sz w:val="20"/>
          <w:szCs w:val="20"/>
        </w:rPr>
        <w:t xml:space="preserve"> </w:t>
      </w:r>
      <w:r w:rsidR="00545B49" w:rsidRPr="000F6B84">
        <w:rPr>
          <w:rFonts w:asciiTheme="majorHAnsi" w:hAnsiTheme="majorHAnsi"/>
          <w:sz w:val="20"/>
          <w:szCs w:val="20"/>
        </w:rPr>
        <w:t xml:space="preserve">un loyer mensuel de </w:t>
      </w:r>
      <w:r w:rsidR="00E83776">
        <w:rPr>
          <w:rFonts w:asciiTheme="majorHAnsi" w:hAnsiTheme="majorHAnsi"/>
          <w:b/>
          <w:bCs/>
          <w:sz w:val="20"/>
          <w:szCs w:val="20"/>
        </w:rPr>
        <w:t>4</w:t>
      </w:r>
      <w:r w:rsidR="003260B9">
        <w:rPr>
          <w:rFonts w:asciiTheme="majorHAnsi" w:hAnsiTheme="majorHAnsi"/>
          <w:b/>
          <w:bCs/>
          <w:sz w:val="20"/>
          <w:szCs w:val="20"/>
        </w:rPr>
        <w:t>00</w:t>
      </w:r>
      <w:r w:rsidR="003260B9" w:rsidRPr="000F6B84">
        <w:rPr>
          <w:rFonts w:asciiTheme="majorHAnsi" w:hAnsiTheme="majorHAnsi"/>
          <w:b/>
          <w:bCs/>
          <w:sz w:val="20"/>
          <w:szCs w:val="20"/>
        </w:rPr>
        <w:t xml:space="preserve"> </w:t>
      </w:r>
      <w:r w:rsidR="00545B49" w:rsidRPr="000F6B84">
        <w:rPr>
          <w:rFonts w:asciiTheme="majorHAnsi" w:hAnsiTheme="majorHAnsi"/>
          <w:b/>
          <w:bCs/>
          <w:sz w:val="20"/>
          <w:szCs w:val="20"/>
        </w:rPr>
        <w:t>TND</w:t>
      </w:r>
      <w:r w:rsidR="00545B49" w:rsidRPr="000F6B84">
        <w:rPr>
          <w:rFonts w:asciiTheme="majorHAnsi" w:hAnsiTheme="majorHAnsi"/>
          <w:sz w:val="20"/>
          <w:szCs w:val="20"/>
        </w:rPr>
        <w:t xml:space="preserve">, </w:t>
      </w:r>
      <w:r w:rsidRPr="000F6B84">
        <w:rPr>
          <w:rFonts w:asciiTheme="majorHAnsi" w:hAnsiTheme="majorHAnsi"/>
          <w:sz w:val="20"/>
          <w:szCs w:val="20"/>
        </w:rPr>
        <w:t xml:space="preserve">auprès </w:t>
      </w:r>
      <w:bookmarkStart w:id="4" w:name="_Hlk59026081"/>
      <w:r w:rsidRPr="000F6B84">
        <w:rPr>
          <w:rFonts w:asciiTheme="majorHAnsi" w:hAnsiTheme="majorHAnsi"/>
          <w:sz w:val="20"/>
          <w:szCs w:val="20"/>
        </w:rPr>
        <w:t>d</w:t>
      </w:r>
      <w:r w:rsidR="00F33BF6" w:rsidRPr="000F6B84">
        <w:rPr>
          <w:rFonts w:asciiTheme="majorHAnsi" w:hAnsiTheme="majorHAnsi"/>
          <w:sz w:val="20"/>
          <w:szCs w:val="20"/>
        </w:rPr>
        <w:t xml:space="preserve">e la Régie </w:t>
      </w:r>
      <w:bookmarkEnd w:id="4"/>
      <w:r w:rsidRPr="000F6B84">
        <w:rPr>
          <w:rFonts w:asciiTheme="majorHAnsi" w:hAnsiTheme="majorHAnsi"/>
          <w:sz w:val="20"/>
          <w:szCs w:val="20"/>
        </w:rPr>
        <w:t xml:space="preserve">de l’ambassade de France en </w:t>
      </w:r>
      <w:r w:rsidRPr="00C8145D">
        <w:rPr>
          <w:rFonts w:asciiTheme="majorHAnsi" w:hAnsiTheme="majorHAnsi"/>
          <w:sz w:val="20"/>
          <w:szCs w:val="20"/>
        </w:rPr>
        <w:t>Tunisie</w:t>
      </w:r>
      <w:r w:rsidR="00057FED" w:rsidRPr="00C8145D">
        <w:rPr>
          <w:rFonts w:asciiTheme="majorHAnsi" w:hAnsiTheme="majorHAnsi"/>
          <w:sz w:val="20"/>
          <w:szCs w:val="20"/>
        </w:rPr>
        <w:t> ;</w:t>
      </w:r>
    </w:p>
    <w:p w14:paraId="479AD34A" w14:textId="5071C5B4" w:rsidR="006B5F04" w:rsidRPr="000F6B84" w:rsidRDefault="006B5F04" w:rsidP="00FD5CAB">
      <w:pPr>
        <w:pStyle w:val="Paragraphedeliste"/>
        <w:numPr>
          <w:ilvl w:val="0"/>
          <w:numId w:val="2"/>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payer</w:t>
      </w:r>
      <w:proofErr w:type="gramEnd"/>
      <w:r w:rsidRPr="000F6B84">
        <w:rPr>
          <w:rFonts w:asciiTheme="majorHAnsi" w:hAnsiTheme="majorHAnsi"/>
          <w:sz w:val="20"/>
          <w:szCs w:val="20"/>
        </w:rPr>
        <w:t xml:space="preserve"> </w:t>
      </w:r>
      <w:r w:rsidR="00545B49" w:rsidRPr="000F6B84">
        <w:rPr>
          <w:rFonts w:asciiTheme="majorHAnsi" w:hAnsiTheme="majorHAnsi"/>
          <w:sz w:val="20"/>
          <w:szCs w:val="20"/>
        </w:rPr>
        <w:t xml:space="preserve">une redevance fixée à </w:t>
      </w:r>
      <w:r w:rsidR="00E83776">
        <w:rPr>
          <w:rFonts w:asciiTheme="majorHAnsi" w:hAnsiTheme="majorHAnsi"/>
          <w:b/>
          <w:bCs/>
          <w:sz w:val="20"/>
          <w:szCs w:val="20"/>
        </w:rPr>
        <w:t>2</w:t>
      </w:r>
      <w:r w:rsidR="00545B49" w:rsidRPr="000F6B84">
        <w:rPr>
          <w:rFonts w:asciiTheme="majorHAnsi" w:hAnsiTheme="majorHAnsi"/>
          <w:b/>
          <w:bCs/>
          <w:sz w:val="20"/>
          <w:szCs w:val="20"/>
        </w:rPr>
        <w:t xml:space="preserve">% de son CA </w:t>
      </w:r>
      <w:r w:rsidR="006446A8" w:rsidRPr="000F6B84">
        <w:rPr>
          <w:rFonts w:asciiTheme="majorHAnsi" w:hAnsiTheme="majorHAnsi"/>
          <w:b/>
          <w:bCs/>
          <w:sz w:val="20"/>
          <w:szCs w:val="20"/>
        </w:rPr>
        <w:t>mensuel</w:t>
      </w:r>
      <w:r w:rsidR="00545B49" w:rsidRPr="000F6B84">
        <w:rPr>
          <w:rFonts w:asciiTheme="majorHAnsi" w:hAnsiTheme="majorHAnsi"/>
          <w:sz w:val="20"/>
          <w:szCs w:val="20"/>
        </w:rPr>
        <w:t xml:space="preserve"> </w:t>
      </w:r>
      <w:r w:rsidRPr="000F6B84">
        <w:rPr>
          <w:rFonts w:asciiTheme="majorHAnsi" w:hAnsiTheme="majorHAnsi"/>
          <w:sz w:val="20"/>
          <w:szCs w:val="20"/>
        </w:rPr>
        <w:t xml:space="preserve">auprès </w:t>
      </w:r>
      <w:r w:rsidR="00F33BF6" w:rsidRPr="000F6B84">
        <w:rPr>
          <w:rFonts w:asciiTheme="majorHAnsi" w:hAnsiTheme="majorHAnsi"/>
          <w:sz w:val="20"/>
          <w:szCs w:val="20"/>
        </w:rPr>
        <w:t xml:space="preserve">de la Régie </w:t>
      </w:r>
      <w:r w:rsidRPr="000F6B84">
        <w:rPr>
          <w:rFonts w:asciiTheme="majorHAnsi" w:hAnsiTheme="majorHAnsi"/>
          <w:sz w:val="20"/>
          <w:szCs w:val="20"/>
        </w:rPr>
        <w:t xml:space="preserve">de l’ambassade de France en Tunisie, conformément </w:t>
      </w:r>
      <w:r w:rsidR="00545B49" w:rsidRPr="000F6B84">
        <w:rPr>
          <w:rFonts w:asciiTheme="majorHAnsi" w:hAnsiTheme="majorHAnsi"/>
          <w:sz w:val="20"/>
          <w:szCs w:val="20"/>
        </w:rPr>
        <w:t>à la COP</w:t>
      </w:r>
      <w:r w:rsidRPr="000F6B84">
        <w:rPr>
          <w:rFonts w:asciiTheme="majorHAnsi" w:hAnsiTheme="majorHAnsi"/>
          <w:sz w:val="20"/>
          <w:szCs w:val="20"/>
        </w:rPr>
        <w:t> </w:t>
      </w:r>
      <w:r w:rsidR="00057FED" w:rsidRPr="000F6B84">
        <w:rPr>
          <w:rFonts w:asciiTheme="majorHAnsi" w:hAnsiTheme="majorHAnsi"/>
          <w:sz w:val="20"/>
          <w:szCs w:val="20"/>
        </w:rPr>
        <w:t>(</w:t>
      </w:r>
      <w:r w:rsidRPr="000F6B84">
        <w:rPr>
          <w:rFonts w:asciiTheme="majorHAnsi" w:hAnsiTheme="majorHAnsi"/>
          <w:sz w:val="20"/>
          <w:szCs w:val="20"/>
        </w:rPr>
        <w:t>dans le mois suivant sur la base d’un CA arrêté au dernier jour de chaque trimestre</w:t>
      </w:r>
      <w:r w:rsidR="00057FED" w:rsidRPr="000F6B84">
        <w:rPr>
          <w:rFonts w:asciiTheme="majorHAnsi" w:hAnsiTheme="majorHAnsi"/>
          <w:sz w:val="20"/>
          <w:szCs w:val="20"/>
        </w:rPr>
        <w:t>) ;</w:t>
      </w:r>
    </w:p>
    <w:p w14:paraId="19A89986" w14:textId="1357FB4C" w:rsidR="006B5F04" w:rsidRPr="000F6B84" w:rsidRDefault="005E494C" w:rsidP="00FD5CAB">
      <w:pPr>
        <w:pStyle w:val="Paragraphedeliste"/>
        <w:numPr>
          <w:ilvl w:val="0"/>
          <w:numId w:val="2"/>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payer</w:t>
      </w:r>
      <w:proofErr w:type="gramEnd"/>
      <w:r w:rsidR="006B5F04" w:rsidRPr="000F6B84">
        <w:rPr>
          <w:rFonts w:asciiTheme="majorHAnsi" w:hAnsiTheme="majorHAnsi"/>
          <w:sz w:val="20"/>
          <w:szCs w:val="20"/>
        </w:rPr>
        <w:t xml:space="preserve"> trimestriellement auprès de l’agent comptable de l’IFT, des </w:t>
      </w:r>
      <w:r w:rsidR="006B5F04" w:rsidRPr="000F6B84">
        <w:rPr>
          <w:rFonts w:asciiTheme="majorHAnsi" w:hAnsiTheme="majorHAnsi"/>
          <w:b/>
          <w:bCs/>
          <w:sz w:val="20"/>
          <w:szCs w:val="20"/>
        </w:rPr>
        <w:t>charges</w:t>
      </w:r>
      <w:r w:rsidR="006B5F04" w:rsidRPr="000F6B84">
        <w:rPr>
          <w:rFonts w:asciiTheme="majorHAnsi" w:hAnsiTheme="majorHAnsi"/>
          <w:sz w:val="20"/>
          <w:szCs w:val="20"/>
        </w:rPr>
        <w:t xml:space="preserve"> de viabilisation relatives aux consommations </w:t>
      </w:r>
      <w:r w:rsidR="00A07B4C" w:rsidRPr="000F6B84">
        <w:rPr>
          <w:rFonts w:asciiTheme="majorHAnsi" w:hAnsiTheme="majorHAnsi"/>
          <w:sz w:val="20"/>
          <w:szCs w:val="20"/>
        </w:rPr>
        <w:t>des fluides (électricité, gaz</w:t>
      </w:r>
      <w:r w:rsidR="00C17DF6">
        <w:rPr>
          <w:rFonts w:asciiTheme="majorHAnsi" w:hAnsiTheme="majorHAnsi"/>
          <w:sz w:val="20"/>
          <w:szCs w:val="20"/>
        </w:rPr>
        <w:t>, eau</w:t>
      </w:r>
      <w:r w:rsidR="00A07B4C" w:rsidRPr="000F6B84">
        <w:rPr>
          <w:rFonts w:asciiTheme="majorHAnsi" w:hAnsiTheme="majorHAnsi"/>
          <w:sz w:val="20"/>
          <w:szCs w:val="20"/>
        </w:rPr>
        <w:t>) ces derniers étant fournis par l’IFT-IFS (sur la base de compteurs)</w:t>
      </w:r>
      <w:r w:rsidR="003E5CDA" w:rsidRPr="000F6B84">
        <w:rPr>
          <w:rFonts w:asciiTheme="majorHAnsi" w:hAnsiTheme="majorHAnsi"/>
          <w:sz w:val="20"/>
          <w:szCs w:val="20"/>
        </w:rPr>
        <w:t> ;</w:t>
      </w:r>
    </w:p>
    <w:p w14:paraId="74167069" w14:textId="7DC96E89" w:rsidR="006B5F04" w:rsidRPr="000F6B84" w:rsidRDefault="006B5F04" w:rsidP="00FD5CAB">
      <w:pPr>
        <w:pStyle w:val="Paragraphedeliste"/>
        <w:numPr>
          <w:ilvl w:val="0"/>
          <w:numId w:val="2"/>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payer</w:t>
      </w:r>
      <w:proofErr w:type="gramEnd"/>
      <w:r w:rsidRPr="000F6B84">
        <w:rPr>
          <w:rFonts w:asciiTheme="majorHAnsi" w:hAnsiTheme="majorHAnsi"/>
          <w:sz w:val="20"/>
          <w:szCs w:val="20"/>
        </w:rPr>
        <w:t xml:space="preserve"> auprès de l’agent comptable de l’IFT un forfait </w:t>
      </w:r>
      <w:bookmarkStart w:id="5" w:name="_Hlk125119712"/>
      <w:r w:rsidRPr="000F6B84">
        <w:rPr>
          <w:rFonts w:asciiTheme="majorHAnsi" w:hAnsiTheme="majorHAnsi"/>
          <w:sz w:val="20"/>
          <w:szCs w:val="20"/>
        </w:rPr>
        <w:t xml:space="preserve">trimestriel de </w:t>
      </w:r>
      <w:r w:rsidR="003260B9">
        <w:rPr>
          <w:rFonts w:asciiTheme="majorHAnsi" w:hAnsiTheme="majorHAnsi"/>
          <w:b/>
          <w:bCs/>
          <w:sz w:val="20"/>
          <w:szCs w:val="20"/>
        </w:rPr>
        <w:t>200</w:t>
      </w:r>
      <w:r w:rsidRPr="000F6B84">
        <w:rPr>
          <w:rFonts w:asciiTheme="majorHAnsi" w:hAnsiTheme="majorHAnsi"/>
          <w:b/>
          <w:bCs/>
          <w:sz w:val="20"/>
          <w:szCs w:val="20"/>
        </w:rPr>
        <w:t xml:space="preserve"> TND</w:t>
      </w:r>
      <w:r w:rsidRPr="000F6B84">
        <w:rPr>
          <w:rFonts w:asciiTheme="majorHAnsi" w:hAnsiTheme="majorHAnsi"/>
          <w:sz w:val="20"/>
          <w:szCs w:val="20"/>
        </w:rPr>
        <w:t xml:space="preserve"> </w:t>
      </w:r>
      <w:bookmarkEnd w:id="5"/>
      <w:r w:rsidRPr="000F6B84">
        <w:rPr>
          <w:rFonts w:asciiTheme="majorHAnsi" w:hAnsiTheme="majorHAnsi"/>
          <w:sz w:val="20"/>
          <w:szCs w:val="20"/>
        </w:rPr>
        <w:t>(</w:t>
      </w:r>
      <w:r w:rsidR="00057FED" w:rsidRPr="000F6B84">
        <w:rPr>
          <w:rFonts w:asciiTheme="majorHAnsi" w:hAnsiTheme="majorHAnsi"/>
          <w:sz w:val="20"/>
          <w:szCs w:val="20"/>
        </w:rPr>
        <w:t>cf.</w:t>
      </w:r>
      <w:r w:rsidRPr="000F6B84">
        <w:rPr>
          <w:rFonts w:asciiTheme="majorHAnsi" w:hAnsiTheme="majorHAnsi"/>
          <w:sz w:val="20"/>
          <w:szCs w:val="20"/>
        </w:rPr>
        <w:t xml:space="preserve"> art 8.1 de la COP) au titre des charges de gardiennage</w:t>
      </w:r>
      <w:r w:rsidR="00C17DF6">
        <w:rPr>
          <w:rFonts w:asciiTheme="majorHAnsi" w:hAnsiTheme="majorHAnsi"/>
          <w:sz w:val="20"/>
          <w:szCs w:val="20"/>
        </w:rPr>
        <w:t>,</w:t>
      </w:r>
      <w:r w:rsidR="003E5CDA" w:rsidRPr="000F6B84">
        <w:rPr>
          <w:rFonts w:asciiTheme="majorHAnsi" w:hAnsiTheme="majorHAnsi"/>
          <w:sz w:val="20"/>
          <w:szCs w:val="20"/>
        </w:rPr>
        <w:t xml:space="preserve"> d’entretien</w:t>
      </w:r>
      <w:r w:rsidR="00C17DF6">
        <w:rPr>
          <w:rFonts w:asciiTheme="majorHAnsi" w:hAnsiTheme="majorHAnsi"/>
          <w:sz w:val="20"/>
          <w:szCs w:val="20"/>
        </w:rPr>
        <w:t xml:space="preserve"> Internet</w:t>
      </w:r>
      <w:r w:rsidR="003E5CDA" w:rsidRPr="000F6B84">
        <w:rPr>
          <w:rFonts w:asciiTheme="majorHAnsi" w:hAnsiTheme="majorHAnsi"/>
          <w:sz w:val="20"/>
          <w:szCs w:val="20"/>
        </w:rPr>
        <w:t> ;</w:t>
      </w:r>
    </w:p>
    <w:p w14:paraId="0EB5A734" w14:textId="06BD84ED" w:rsidR="00295AA8" w:rsidRPr="000F6B84" w:rsidRDefault="00295AA8" w:rsidP="00FD5CAB">
      <w:pPr>
        <w:pStyle w:val="Paragraphedeliste"/>
        <w:numPr>
          <w:ilvl w:val="0"/>
          <w:numId w:val="2"/>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déposer</w:t>
      </w:r>
      <w:proofErr w:type="gramEnd"/>
      <w:r w:rsidRPr="000F6B84">
        <w:rPr>
          <w:rFonts w:asciiTheme="majorHAnsi" w:hAnsiTheme="majorHAnsi"/>
          <w:sz w:val="20"/>
          <w:szCs w:val="20"/>
        </w:rPr>
        <w:t xml:space="preserve"> auprès de l’agent comptable de l’IFT une caution de </w:t>
      </w:r>
      <w:r w:rsidR="00E83776">
        <w:rPr>
          <w:rFonts w:asciiTheme="majorHAnsi" w:hAnsiTheme="majorHAnsi"/>
          <w:sz w:val="20"/>
          <w:szCs w:val="20"/>
        </w:rPr>
        <w:t>8</w:t>
      </w:r>
      <w:r w:rsidR="003260B9">
        <w:rPr>
          <w:rFonts w:asciiTheme="majorHAnsi" w:hAnsiTheme="majorHAnsi"/>
          <w:sz w:val="20"/>
          <w:szCs w:val="20"/>
        </w:rPr>
        <w:t>00</w:t>
      </w:r>
      <w:r w:rsidR="003260B9" w:rsidRPr="000F6B84">
        <w:rPr>
          <w:rFonts w:asciiTheme="majorHAnsi" w:hAnsiTheme="majorHAnsi"/>
          <w:sz w:val="20"/>
          <w:szCs w:val="20"/>
        </w:rPr>
        <w:t xml:space="preserve"> </w:t>
      </w:r>
      <w:r w:rsidRPr="000F6B84">
        <w:rPr>
          <w:rFonts w:asciiTheme="majorHAnsi" w:hAnsiTheme="majorHAnsi"/>
          <w:sz w:val="20"/>
          <w:szCs w:val="20"/>
        </w:rPr>
        <w:t>TND (2 mois de loyer, exonérée de toutes taxes et impôts) afin de couvrir les éventuelles dégradations des lieux et équipements</w:t>
      </w:r>
      <w:r w:rsidR="00F1020B" w:rsidRPr="000F6B84">
        <w:rPr>
          <w:rFonts w:asciiTheme="majorHAnsi" w:hAnsiTheme="majorHAnsi"/>
          <w:sz w:val="20"/>
          <w:szCs w:val="20"/>
        </w:rPr>
        <w:t xml:space="preserve"> (cf. art 5.2 de la convention de gestion)</w:t>
      </w:r>
      <w:r w:rsidRPr="000F6B84">
        <w:rPr>
          <w:rFonts w:asciiTheme="majorHAnsi" w:hAnsiTheme="majorHAnsi"/>
          <w:sz w:val="20"/>
          <w:szCs w:val="20"/>
        </w:rPr>
        <w:t>.</w:t>
      </w:r>
    </w:p>
    <w:p w14:paraId="1BE357F8" w14:textId="380BB074" w:rsidR="00874513" w:rsidRPr="000F6B84" w:rsidRDefault="00874513" w:rsidP="00FD5CAB">
      <w:pPr>
        <w:pStyle w:val="Paragraphedeliste"/>
        <w:numPr>
          <w:ilvl w:val="0"/>
          <w:numId w:val="2"/>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communiquer</w:t>
      </w:r>
      <w:proofErr w:type="gramEnd"/>
      <w:r w:rsidR="005E494C" w:rsidRPr="000F6B84">
        <w:rPr>
          <w:rFonts w:asciiTheme="majorHAnsi" w:hAnsiTheme="majorHAnsi"/>
          <w:sz w:val="20"/>
          <w:szCs w:val="20"/>
        </w:rPr>
        <w:t>,</w:t>
      </w:r>
      <w:r w:rsidR="003E5CDA" w:rsidRPr="000F6B84">
        <w:rPr>
          <w:rFonts w:asciiTheme="majorHAnsi" w:hAnsiTheme="majorHAnsi"/>
          <w:sz w:val="20"/>
          <w:szCs w:val="20"/>
        </w:rPr>
        <w:t xml:space="preserve"> </w:t>
      </w:r>
      <w:r w:rsidR="005E494C" w:rsidRPr="000F6B84">
        <w:rPr>
          <w:rFonts w:asciiTheme="majorHAnsi" w:hAnsiTheme="majorHAnsi"/>
          <w:sz w:val="20"/>
          <w:szCs w:val="20"/>
        </w:rPr>
        <w:t xml:space="preserve">sous peine de nullité de la concession, </w:t>
      </w:r>
      <w:r w:rsidRPr="000F6B84">
        <w:rPr>
          <w:rFonts w:asciiTheme="majorHAnsi" w:hAnsiTheme="majorHAnsi"/>
          <w:sz w:val="20"/>
          <w:szCs w:val="20"/>
        </w:rPr>
        <w:t>ses bilans financiers annuels</w:t>
      </w:r>
      <w:r w:rsidR="003E5CDA" w:rsidRPr="000F6B84">
        <w:rPr>
          <w:rFonts w:asciiTheme="majorHAnsi" w:hAnsiTheme="majorHAnsi"/>
          <w:sz w:val="20"/>
          <w:szCs w:val="20"/>
        </w:rPr>
        <w:t xml:space="preserve"> </w:t>
      </w:r>
      <w:r w:rsidR="00C17DF6">
        <w:rPr>
          <w:rFonts w:asciiTheme="majorHAnsi" w:hAnsiTheme="majorHAnsi"/>
          <w:sz w:val="20"/>
          <w:szCs w:val="20"/>
        </w:rPr>
        <w:t>au</w:t>
      </w:r>
      <w:r w:rsidR="003E5CDA" w:rsidRPr="000F6B84">
        <w:rPr>
          <w:rFonts w:asciiTheme="majorHAnsi" w:hAnsiTheme="majorHAnsi"/>
          <w:sz w:val="20"/>
          <w:szCs w:val="20"/>
        </w:rPr>
        <w:t xml:space="preserve"> </w:t>
      </w:r>
      <w:r w:rsidR="00C17DF6">
        <w:rPr>
          <w:rFonts w:asciiTheme="majorHAnsi" w:hAnsiTheme="majorHAnsi"/>
          <w:sz w:val="20"/>
          <w:szCs w:val="20"/>
        </w:rPr>
        <w:t>Directeur</w:t>
      </w:r>
      <w:r w:rsidR="003E5CDA" w:rsidRPr="000F6B84">
        <w:rPr>
          <w:rFonts w:asciiTheme="majorHAnsi" w:hAnsiTheme="majorHAnsi"/>
          <w:sz w:val="20"/>
          <w:szCs w:val="20"/>
        </w:rPr>
        <w:t xml:space="preserve"> de l’IFT ;</w:t>
      </w:r>
    </w:p>
    <w:p w14:paraId="7BB28741" w14:textId="77777777" w:rsidR="005E494C" w:rsidRPr="000F6B84" w:rsidRDefault="00874513" w:rsidP="00FD5CAB">
      <w:pPr>
        <w:pStyle w:val="Paragraphedeliste"/>
        <w:numPr>
          <w:ilvl w:val="0"/>
          <w:numId w:val="2"/>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disposer</w:t>
      </w:r>
      <w:proofErr w:type="gramEnd"/>
      <w:r w:rsidRPr="000F6B84">
        <w:rPr>
          <w:rFonts w:asciiTheme="majorHAnsi" w:hAnsiTheme="majorHAnsi"/>
          <w:sz w:val="20"/>
          <w:szCs w:val="20"/>
        </w:rPr>
        <w:t xml:space="preserve"> d’une caisse enregistreuse</w:t>
      </w:r>
      <w:r w:rsidR="003E5CDA" w:rsidRPr="000F6B84">
        <w:rPr>
          <w:rFonts w:asciiTheme="majorHAnsi" w:hAnsiTheme="majorHAnsi"/>
          <w:sz w:val="20"/>
          <w:szCs w:val="20"/>
        </w:rPr>
        <w:t> :</w:t>
      </w:r>
    </w:p>
    <w:p w14:paraId="0AFBB15E" w14:textId="77777777" w:rsidR="005E494C" w:rsidRPr="000F6B84" w:rsidRDefault="00874513" w:rsidP="00FD5CAB">
      <w:pPr>
        <w:pStyle w:val="Paragraphedeliste"/>
        <w:numPr>
          <w:ilvl w:val="0"/>
          <w:numId w:val="19"/>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avec</w:t>
      </w:r>
      <w:proofErr w:type="gramEnd"/>
      <w:r w:rsidRPr="000F6B84">
        <w:rPr>
          <w:rFonts w:asciiTheme="majorHAnsi" w:hAnsiTheme="majorHAnsi"/>
          <w:sz w:val="20"/>
          <w:szCs w:val="20"/>
        </w:rPr>
        <w:t xml:space="preserve"> délivrance de ticket pour chaque consommation</w:t>
      </w:r>
      <w:r w:rsidR="003E5CDA" w:rsidRPr="000F6B84">
        <w:rPr>
          <w:rFonts w:asciiTheme="majorHAnsi" w:hAnsiTheme="majorHAnsi"/>
          <w:sz w:val="20"/>
          <w:szCs w:val="20"/>
        </w:rPr>
        <w:t> ;</w:t>
      </w:r>
    </w:p>
    <w:p w14:paraId="74D01439" w14:textId="3CAF1D57" w:rsidR="00874513" w:rsidRPr="000F6B84" w:rsidRDefault="005E494C" w:rsidP="00FD5CAB">
      <w:pPr>
        <w:pStyle w:val="Paragraphedeliste"/>
        <w:numPr>
          <w:ilvl w:val="0"/>
          <w:numId w:val="19"/>
        </w:numPr>
        <w:spacing w:after="0" w:line="240" w:lineRule="auto"/>
        <w:jc w:val="both"/>
        <w:rPr>
          <w:rFonts w:asciiTheme="majorHAnsi" w:hAnsiTheme="majorHAnsi"/>
          <w:sz w:val="20"/>
          <w:szCs w:val="20"/>
        </w:rPr>
      </w:pPr>
      <w:proofErr w:type="gramStart"/>
      <w:r w:rsidRPr="000F6B84">
        <w:rPr>
          <w:rFonts w:asciiTheme="majorHAnsi" w:hAnsiTheme="majorHAnsi"/>
          <w:sz w:val="20"/>
          <w:szCs w:val="20"/>
        </w:rPr>
        <w:t>et</w:t>
      </w:r>
      <w:proofErr w:type="gramEnd"/>
      <w:r w:rsidRPr="000F6B84">
        <w:rPr>
          <w:rFonts w:asciiTheme="majorHAnsi" w:hAnsiTheme="majorHAnsi"/>
          <w:sz w:val="20"/>
          <w:szCs w:val="20"/>
        </w:rPr>
        <w:t xml:space="preserve"> communication d’une copie numérique quotidienne du journal de caisse </w:t>
      </w:r>
      <w:r w:rsidR="00874513" w:rsidRPr="000F6B84">
        <w:rPr>
          <w:rFonts w:asciiTheme="majorHAnsi" w:hAnsiTheme="majorHAnsi"/>
          <w:sz w:val="20"/>
          <w:szCs w:val="20"/>
        </w:rPr>
        <w:t xml:space="preserve">à </w:t>
      </w:r>
      <w:r w:rsidRPr="000F6B84">
        <w:rPr>
          <w:rFonts w:asciiTheme="majorHAnsi" w:hAnsiTheme="majorHAnsi"/>
          <w:sz w:val="20"/>
          <w:szCs w:val="20"/>
        </w:rPr>
        <w:t>l’</w:t>
      </w:r>
      <w:r w:rsidR="00874513" w:rsidRPr="000F6B84">
        <w:rPr>
          <w:rFonts w:asciiTheme="majorHAnsi" w:hAnsiTheme="majorHAnsi"/>
          <w:sz w:val="20"/>
          <w:szCs w:val="20"/>
        </w:rPr>
        <w:t>IF</w:t>
      </w:r>
      <w:r w:rsidRPr="000F6B84">
        <w:rPr>
          <w:rFonts w:asciiTheme="majorHAnsi" w:hAnsiTheme="majorHAnsi"/>
          <w:sz w:val="20"/>
          <w:szCs w:val="20"/>
        </w:rPr>
        <w:t>S</w:t>
      </w:r>
      <w:r w:rsidR="003E5CDA" w:rsidRPr="000F6B84">
        <w:rPr>
          <w:rFonts w:asciiTheme="majorHAnsi" w:hAnsiTheme="majorHAnsi"/>
          <w:sz w:val="20"/>
          <w:szCs w:val="20"/>
        </w:rPr>
        <w:t>.</w:t>
      </w:r>
    </w:p>
    <w:p w14:paraId="6DA4CDEF" w14:textId="77777777" w:rsidR="006B5F04" w:rsidRPr="000F6B84" w:rsidRDefault="006B5F04" w:rsidP="009368FB">
      <w:pPr>
        <w:spacing w:after="0" w:line="240" w:lineRule="auto"/>
        <w:jc w:val="both"/>
        <w:rPr>
          <w:rFonts w:asciiTheme="majorHAnsi" w:hAnsiTheme="majorHAnsi"/>
          <w:sz w:val="20"/>
          <w:szCs w:val="20"/>
        </w:rPr>
      </w:pPr>
    </w:p>
    <w:p w14:paraId="6C46660D" w14:textId="79A0FFEB" w:rsidR="00B01B5F" w:rsidRPr="00F6377D" w:rsidRDefault="00B01B5F" w:rsidP="00F6377D">
      <w:pPr>
        <w:pStyle w:val="Paragraphedeliste"/>
        <w:numPr>
          <w:ilvl w:val="0"/>
          <w:numId w:val="22"/>
        </w:numPr>
        <w:spacing w:after="0" w:line="240" w:lineRule="auto"/>
        <w:jc w:val="both"/>
        <w:rPr>
          <w:rFonts w:asciiTheme="majorHAnsi" w:hAnsiTheme="majorHAnsi"/>
          <w:sz w:val="20"/>
          <w:szCs w:val="20"/>
        </w:rPr>
      </w:pPr>
      <w:r w:rsidRPr="000F6B84">
        <w:rPr>
          <w:rFonts w:asciiTheme="majorHAnsi" w:hAnsiTheme="majorHAnsi"/>
          <w:sz w:val="20"/>
          <w:szCs w:val="20"/>
        </w:rPr>
        <w:lastRenderedPageBreak/>
        <w:t>Le loyer, le pourcentage de CA, les charges de viabilisation et le forfait trimestriel de participation aux charges sont</w:t>
      </w:r>
      <w:r w:rsidR="00057FED" w:rsidRPr="000F6B84">
        <w:rPr>
          <w:rFonts w:asciiTheme="majorHAnsi" w:hAnsiTheme="majorHAnsi"/>
          <w:sz w:val="20"/>
          <w:szCs w:val="20"/>
        </w:rPr>
        <w:t xml:space="preserve"> </w:t>
      </w:r>
      <w:r w:rsidRPr="000F6B84">
        <w:rPr>
          <w:rFonts w:asciiTheme="majorHAnsi" w:hAnsiTheme="majorHAnsi"/>
          <w:sz w:val="20"/>
          <w:szCs w:val="20"/>
        </w:rPr>
        <w:t>fixés pour toute la durée du bail</w:t>
      </w:r>
      <w:r w:rsidR="00057FED" w:rsidRPr="000F6B84">
        <w:rPr>
          <w:rFonts w:asciiTheme="majorHAnsi" w:hAnsiTheme="majorHAnsi"/>
          <w:sz w:val="20"/>
          <w:szCs w:val="20"/>
        </w:rPr>
        <w:t>.</w:t>
      </w:r>
    </w:p>
    <w:p w14:paraId="04B3DB5B" w14:textId="77777777" w:rsidR="00C17DF6" w:rsidRPr="00B01B5F" w:rsidRDefault="00C17DF6" w:rsidP="00C17DF6">
      <w:pPr>
        <w:pStyle w:val="Paragraphedeliste"/>
        <w:numPr>
          <w:ilvl w:val="0"/>
          <w:numId w:val="21"/>
        </w:numPr>
        <w:spacing w:after="0" w:line="240" w:lineRule="auto"/>
        <w:jc w:val="both"/>
        <w:rPr>
          <w:rFonts w:asciiTheme="majorHAnsi" w:hAnsiTheme="majorHAnsi"/>
          <w:sz w:val="20"/>
          <w:szCs w:val="20"/>
        </w:rPr>
      </w:pPr>
      <w:r w:rsidRPr="00B01B5F">
        <w:rPr>
          <w:rFonts w:asciiTheme="majorHAnsi" w:hAnsiTheme="majorHAnsi"/>
          <w:sz w:val="20"/>
          <w:szCs w:val="20"/>
        </w:rPr>
        <w:t>A la fin du bail, si celui-ci n’est pas renouvelé, cette caution sera restituée suite et en fonction de l’état des lieux contradictoire fait à la sortie des locaux ; elle sera éventuellement amputée des frais relatifs au remplacement des appareils et équipements endommagés pendant la période où ils auront été confiés au concessionnaire (hors usure normale des appareils dans le cadre d’une utilisation normale pour ce type d’activité).</w:t>
      </w:r>
    </w:p>
    <w:p w14:paraId="02F2D594" w14:textId="77777777" w:rsidR="00C17DF6" w:rsidRPr="005E494C" w:rsidRDefault="00C17DF6" w:rsidP="00C17DF6">
      <w:pPr>
        <w:pStyle w:val="Paragraphedeliste"/>
        <w:numPr>
          <w:ilvl w:val="0"/>
          <w:numId w:val="20"/>
        </w:numPr>
        <w:spacing w:after="0" w:line="240" w:lineRule="auto"/>
        <w:jc w:val="both"/>
        <w:rPr>
          <w:rFonts w:asciiTheme="majorHAnsi" w:hAnsiTheme="majorHAnsi"/>
          <w:sz w:val="20"/>
          <w:szCs w:val="20"/>
        </w:rPr>
      </w:pPr>
      <w:r w:rsidRPr="005E494C">
        <w:rPr>
          <w:rFonts w:asciiTheme="majorHAnsi" w:hAnsiTheme="majorHAnsi"/>
          <w:sz w:val="20"/>
          <w:szCs w:val="20"/>
        </w:rPr>
        <w:t>Le concessionnaire devra restituer les lieux conformément à l’état des lieux signé lors de la signature du contrat de gérance.</w:t>
      </w:r>
    </w:p>
    <w:p w14:paraId="38F845FD" w14:textId="77777777" w:rsidR="00C17DF6" w:rsidRPr="005E494C" w:rsidRDefault="00C17DF6" w:rsidP="00C17DF6">
      <w:pPr>
        <w:pStyle w:val="Paragraphedeliste"/>
        <w:numPr>
          <w:ilvl w:val="0"/>
          <w:numId w:val="20"/>
        </w:numPr>
        <w:spacing w:after="0" w:line="240" w:lineRule="auto"/>
        <w:jc w:val="both"/>
        <w:rPr>
          <w:rFonts w:asciiTheme="majorHAnsi" w:hAnsiTheme="majorHAnsi"/>
          <w:sz w:val="20"/>
          <w:szCs w:val="20"/>
        </w:rPr>
      </w:pPr>
      <w:r w:rsidRPr="005E494C">
        <w:rPr>
          <w:rFonts w:asciiTheme="majorHAnsi" w:hAnsiTheme="majorHAnsi"/>
          <w:sz w:val="20"/>
          <w:szCs w:val="20"/>
        </w:rPr>
        <w:t>Il s’engagera à payer toute réparation qui, lors de l’exploitation, deviendrait nécessaire par la suite du défaut d’exécution des réparations et de l’entretien des appareils, soit de dégradations résultant de son fait ou de celui de son personnel.</w:t>
      </w:r>
    </w:p>
    <w:p w14:paraId="4FAADFE5" w14:textId="77777777" w:rsidR="007C3087" w:rsidRDefault="007C3087" w:rsidP="009368FB">
      <w:pPr>
        <w:spacing w:after="0" w:line="240" w:lineRule="auto"/>
        <w:jc w:val="both"/>
        <w:rPr>
          <w:rFonts w:asciiTheme="majorHAnsi" w:hAnsiTheme="majorHAnsi"/>
          <w:b/>
          <w:color w:val="3558A2"/>
          <w:sz w:val="20"/>
          <w:szCs w:val="20"/>
        </w:rPr>
      </w:pPr>
    </w:p>
    <w:p w14:paraId="63C5EF2A" w14:textId="0D6DFDB6" w:rsidR="00874513" w:rsidRPr="000F6B84" w:rsidRDefault="00521CFF" w:rsidP="009368FB">
      <w:pPr>
        <w:spacing w:after="0" w:line="240" w:lineRule="auto"/>
        <w:jc w:val="both"/>
        <w:rPr>
          <w:rFonts w:asciiTheme="majorHAnsi" w:hAnsiTheme="majorHAnsi"/>
          <w:b/>
          <w:color w:val="3558A2"/>
          <w:sz w:val="20"/>
          <w:szCs w:val="20"/>
        </w:rPr>
      </w:pPr>
      <w:r w:rsidRPr="000F6B84">
        <w:rPr>
          <w:rFonts w:asciiTheme="majorHAnsi" w:hAnsiTheme="majorHAnsi"/>
          <w:b/>
          <w:color w:val="3558A2"/>
          <w:sz w:val="20"/>
          <w:szCs w:val="20"/>
        </w:rPr>
        <w:t xml:space="preserve">Article 5 - </w:t>
      </w:r>
      <w:r w:rsidR="00F1020B" w:rsidRPr="000F6B84">
        <w:rPr>
          <w:rFonts w:asciiTheme="majorHAnsi" w:hAnsiTheme="majorHAnsi"/>
          <w:b/>
          <w:color w:val="3558A2"/>
          <w:sz w:val="20"/>
          <w:szCs w:val="20"/>
        </w:rPr>
        <w:t>Assurance</w:t>
      </w:r>
    </w:p>
    <w:p w14:paraId="3B751492" w14:textId="15149BF5" w:rsidR="00B01B5F" w:rsidRPr="000F6B84" w:rsidRDefault="00B01B5F" w:rsidP="00FD5CAB">
      <w:pPr>
        <w:pStyle w:val="Paragraphedeliste"/>
        <w:numPr>
          <w:ilvl w:val="0"/>
          <w:numId w:val="21"/>
        </w:numPr>
        <w:spacing w:after="0" w:line="240" w:lineRule="auto"/>
        <w:jc w:val="both"/>
        <w:rPr>
          <w:rFonts w:asciiTheme="majorHAnsi" w:hAnsiTheme="majorHAnsi"/>
          <w:sz w:val="20"/>
          <w:szCs w:val="20"/>
        </w:rPr>
      </w:pPr>
      <w:r w:rsidRPr="000F6B84">
        <w:rPr>
          <w:rFonts w:asciiTheme="majorHAnsi" w:hAnsiTheme="majorHAnsi"/>
          <w:sz w:val="20"/>
          <w:szCs w:val="20"/>
        </w:rPr>
        <w:t xml:space="preserve">Le concessionnaire choisi devra </w:t>
      </w:r>
      <w:r w:rsidR="00F1020B" w:rsidRPr="000F6B84">
        <w:rPr>
          <w:rFonts w:asciiTheme="majorHAnsi" w:hAnsiTheme="majorHAnsi"/>
          <w:sz w:val="20"/>
          <w:szCs w:val="20"/>
        </w:rPr>
        <w:t>justifier de sa souscription à une police d’assurance, impérativement et préalablement à l’entrée dans les lieux (cf. art 4.1 de la COP)</w:t>
      </w:r>
    </w:p>
    <w:p w14:paraId="79049A53" w14:textId="77777777" w:rsidR="006B5F04" w:rsidRDefault="006B5F04" w:rsidP="009368FB">
      <w:pPr>
        <w:spacing w:after="0" w:line="240" w:lineRule="auto"/>
        <w:jc w:val="both"/>
        <w:rPr>
          <w:rFonts w:asciiTheme="majorHAnsi" w:hAnsiTheme="majorHAnsi"/>
          <w:sz w:val="20"/>
          <w:szCs w:val="20"/>
        </w:rPr>
      </w:pPr>
    </w:p>
    <w:p w14:paraId="40A150AC" w14:textId="77777777" w:rsidR="00E861B4" w:rsidRPr="00E47262" w:rsidRDefault="00521CFF" w:rsidP="009368FB">
      <w:pPr>
        <w:spacing w:after="0" w:line="240" w:lineRule="auto"/>
        <w:jc w:val="both"/>
        <w:rPr>
          <w:rFonts w:asciiTheme="majorHAnsi" w:hAnsiTheme="majorHAnsi"/>
          <w:color w:val="3558A2"/>
          <w:sz w:val="20"/>
          <w:szCs w:val="20"/>
        </w:rPr>
      </w:pPr>
      <w:r w:rsidRPr="00E47262">
        <w:rPr>
          <w:rFonts w:asciiTheme="majorHAnsi" w:hAnsiTheme="majorHAnsi"/>
          <w:b/>
          <w:color w:val="3558A2"/>
          <w:sz w:val="20"/>
          <w:szCs w:val="20"/>
        </w:rPr>
        <w:t xml:space="preserve">Article 6 - </w:t>
      </w:r>
      <w:r w:rsidR="00E861B4" w:rsidRPr="00E47262">
        <w:rPr>
          <w:rFonts w:asciiTheme="majorHAnsi" w:hAnsiTheme="majorHAnsi"/>
          <w:b/>
          <w:color w:val="3558A2"/>
          <w:sz w:val="20"/>
          <w:szCs w:val="20"/>
        </w:rPr>
        <w:t>Personnel</w:t>
      </w:r>
    </w:p>
    <w:p w14:paraId="07A0AD54" w14:textId="77777777" w:rsidR="00654259" w:rsidRPr="00654259" w:rsidRDefault="00654259" w:rsidP="00FD5CAB">
      <w:pPr>
        <w:pStyle w:val="Paragraphedeliste"/>
        <w:numPr>
          <w:ilvl w:val="0"/>
          <w:numId w:val="15"/>
        </w:numPr>
        <w:spacing w:after="0" w:line="240" w:lineRule="auto"/>
        <w:jc w:val="both"/>
        <w:rPr>
          <w:rFonts w:asciiTheme="majorHAnsi" w:hAnsiTheme="majorHAnsi"/>
          <w:sz w:val="20"/>
          <w:szCs w:val="20"/>
        </w:rPr>
      </w:pPr>
      <w:r w:rsidRPr="00654259">
        <w:rPr>
          <w:rFonts w:asciiTheme="majorHAnsi" w:hAnsiTheme="majorHAnsi"/>
          <w:sz w:val="20"/>
          <w:szCs w:val="20"/>
        </w:rPr>
        <w:t>Le concessionnaire détaillera dans son offre les modalités complètes de son personnel : nombre, qualification, emplois du temps, modalités, etc.</w:t>
      </w:r>
    </w:p>
    <w:p w14:paraId="3A2636FF" w14:textId="28629AD6" w:rsidR="00E861B4" w:rsidRPr="00654259" w:rsidRDefault="00654259" w:rsidP="00FD5CAB">
      <w:pPr>
        <w:pStyle w:val="Paragraphedeliste"/>
        <w:numPr>
          <w:ilvl w:val="0"/>
          <w:numId w:val="15"/>
        </w:numPr>
        <w:spacing w:after="0" w:line="240" w:lineRule="auto"/>
        <w:jc w:val="both"/>
        <w:rPr>
          <w:rFonts w:asciiTheme="majorHAnsi" w:hAnsiTheme="majorHAnsi"/>
          <w:sz w:val="20"/>
          <w:szCs w:val="20"/>
        </w:rPr>
      </w:pPr>
      <w:r w:rsidRPr="00654259">
        <w:rPr>
          <w:rFonts w:asciiTheme="majorHAnsi" w:hAnsiTheme="majorHAnsi"/>
          <w:sz w:val="20"/>
          <w:szCs w:val="20"/>
        </w:rPr>
        <w:t>Il fera son affaire de la gestion du personnel, dans le strict respect de la législation tunisienne en vigueur et s’assurera en toutes circonstances de la continuité du service au moyen de personnel qualifié et en fonctions des activités de l’IFS.</w:t>
      </w:r>
    </w:p>
    <w:p w14:paraId="6718B96A" w14:textId="77777777" w:rsidR="00E861B4" w:rsidRDefault="00E861B4" w:rsidP="009368FB">
      <w:pPr>
        <w:spacing w:after="0" w:line="240" w:lineRule="auto"/>
        <w:jc w:val="both"/>
        <w:rPr>
          <w:rFonts w:asciiTheme="majorHAnsi" w:hAnsiTheme="majorHAnsi"/>
          <w:sz w:val="20"/>
          <w:szCs w:val="20"/>
        </w:rPr>
      </w:pPr>
    </w:p>
    <w:p w14:paraId="3A8DFD1C" w14:textId="77777777" w:rsidR="00E33E67" w:rsidRPr="00E47262" w:rsidRDefault="00521CFF" w:rsidP="009368FB">
      <w:pPr>
        <w:spacing w:after="0" w:line="240" w:lineRule="auto"/>
        <w:jc w:val="both"/>
        <w:rPr>
          <w:rFonts w:asciiTheme="majorHAnsi" w:hAnsiTheme="majorHAnsi"/>
          <w:color w:val="3558A2"/>
          <w:sz w:val="20"/>
          <w:szCs w:val="20"/>
        </w:rPr>
      </w:pPr>
      <w:r w:rsidRPr="00E47262">
        <w:rPr>
          <w:rFonts w:asciiTheme="majorHAnsi" w:hAnsiTheme="majorHAnsi"/>
          <w:b/>
          <w:color w:val="3558A2"/>
          <w:sz w:val="20"/>
          <w:szCs w:val="20"/>
        </w:rPr>
        <w:t xml:space="preserve">Article 7 - </w:t>
      </w:r>
      <w:r w:rsidR="00E33E67" w:rsidRPr="00E47262">
        <w:rPr>
          <w:rFonts w:asciiTheme="majorHAnsi" w:hAnsiTheme="majorHAnsi"/>
          <w:b/>
          <w:color w:val="3558A2"/>
          <w:sz w:val="20"/>
          <w:szCs w:val="20"/>
        </w:rPr>
        <w:t>Hygiène et sécurité alimentaire</w:t>
      </w:r>
    </w:p>
    <w:p w14:paraId="743400B2" w14:textId="77777777" w:rsidR="000F077B" w:rsidRPr="00E33E67" w:rsidRDefault="00E33E67" w:rsidP="00FD5CAB">
      <w:pPr>
        <w:pStyle w:val="Paragraphedeliste"/>
        <w:numPr>
          <w:ilvl w:val="0"/>
          <w:numId w:val="13"/>
        </w:numPr>
        <w:spacing w:after="0" w:line="240" w:lineRule="auto"/>
        <w:jc w:val="both"/>
        <w:rPr>
          <w:rFonts w:asciiTheme="majorHAnsi" w:hAnsiTheme="majorHAnsi"/>
          <w:sz w:val="20"/>
          <w:szCs w:val="20"/>
        </w:rPr>
      </w:pPr>
      <w:r w:rsidRPr="00E33E67">
        <w:rPr>
          <w:rFonts w:asciiTheme="majorHAnsi" w:hAnsiTheme="majorHAnsi"/>
          <w:sz w:val="20"/>
          <w:szCs w:val="20"/>
        </w:rPr>
        <w:t>Le concessionnaire s’engagera respecter les normes d’hygiène et de sécurité alimentaires de la législation tunisienne</w:t>
      </w:r>
      <w:r w:rsidR="00077736">
        <w:rPr>
          <w:rFonts w:asciiTheme="majorHAnsi" w:hAnsiTheme="majorHAnsi"/>
          <w:sz w:val="20"/>
          <w:szCs w:val="20"/>
        </w:rPr>
        <w:t xml:space="preserve"> et prendra toutes les mesures nécessaires pour procéder à des désinfections périodiques contre les nuisibles.</w:t>
      </w:r>
    </w:p>
    <w:p w14:paraId="0A0BB197" w14:textId="69E000A2" w:rsidR="004A0380" w:rsidRPr="002770FF" w:rsidRDefault="00E33E67" w:rsidP="00FD5CAB">
      <w:pPr>
        <w:pStyle w:val="Paragraphedeliste"/>
        <w:numPr>
          <w:ilvl w:val="0"/>
          <w:numId w:val="13"/>
        </w:numPr>
        <w:spacing w:after="0" w:line="240" w:lineRule="auto"/>
        <w:jc w:val="both"/>
        <w:rPr>
          <w:rFonts w:asciiTheme="majorHAnsi" w:hAnsiTheme="majorHAnsi"/>
          <w:sz w:val="20"/>
          <w:szCs w:val="20"/>
        </w:rPr>
      </w:pPr>
      <w:r w:rsidRPr="002770FF">
        <w:rPr>
          <w:rFonts w:asciiTheme="majorHAnsi" w:hAnsiTheme="majorHAnsi"/>
          <w:sz w:val="20"/>
          <w:szCs w:val="20"/>
        </w:rPr>
        <w:t>Un soin particulier sera porté à la propreté et la tenue des personnels, en cuisine comme au service ; la direction de l’IFT</w:t>
      </w:r>
      <w:r w:rsidR="00D55EFD" w:rsidRPr="002770FF">
        <w:rPr>
          <w:rFonts w:asciiTheme="majorHAnsi" w:hAnsiTheme="majorHAnsi"/>
          <w:sz w:val="20"/>
          <w:szCs w:val="20"/>
        </w:rPr>
        <w:t xml:space="preserve"> ou l’IFS</w:t>
      </w:r>
      <w:r w:rsidRPr="002770FF">
        <w:rPr>
          <w:rFonts w:asciiTheme="majorHAnsi" w:hAnsiTheme="majorHAnsi"/>
          <w:sz w:val="20"/>
          <w:szCs w:val="20"/>
        </w:rPr>
        <w:t xml:space="preserve"> se réserve</w:t>
      </w:r>
      <w:r w:rsidR="00D55EFD" w:rsidRPr="002770FF">
        <w:rPr>
          <w:rFonts w:asciiTheme="majorHAnsi" w:hAnsiTheme="majorHAnsi"/>
          <w:sz w:val="20"/>
          <w:szCs w:val="20"/>
        </w:rPr>
        <w:t>nt</w:t>
      </w:r>
      <w:r w:rsidRPr="002770FF">
        <w:rPr>
          <w:rFonts w:asciiTheme="majorHAnsi" w:hAnsiTheme="majorHAnsi"/>
          <w:sz w:val="20"/>
          <w:szCs w:val="20"/>
        </w:rPr>
        <w:t xml:space="preserve"> le droit de formuler des observations orales ou écrites</w:t>
      </w:r>
      <w:r w:rsidR="00D55EFD" w:rsidRPr="002770FF">
        <w:rPr>
          <w:rFonts w:asciiTheme="majorHAnsi" w:hAnsiTheme="majorHAnsi"/>
          <w:sz w:val="20"/>
          <w:szCs w:val="20"/>
        </w:rPr>
        <w:t xml:space="preserve"> ou d’opérer d</w:t>
      </w:r>
      <w:r w:rsidRPr="002770FF">
        <w:rPr>
          <w:rFonts w:asciiTheme="majorHAnsi" w:hAnsiTheme="majorHAnsi"/>
          <w:sz w:val="20"/>
          <w:szCs w:val="20"/>
        </w:rPr>
        <w:t>es contrôles</w:t>
      </w:r>
      <w:r w:rsidR="00D55EFD" w:rsidRPr="002770FF">
        <w:rPr>
          <w:rFonts w:asciiTheme="majorHAnsi" w:hAnsiTheme="majorHAnsi"/>
          <w:sz w:val="20"/>
          <w:szCs w:val="20"/>
        </w:rPr>
        <w:t xml:space="preserve">, inopinément ou non, </w:t>
      </w:r>
      <w:r w:rsidRPr="002770FF">
        <w:rPr>
          <w:rFonts w:asciiTheme="majorHAnsi" w:hAnsiTheme="majorHAnsi"/>
          <w:sz w:val="20"/>
          <w:szCs w:val="20"/>
        </w:rPr>
        <w:t>sur site</w:t>
      </w:r>
      <w:r w:rsidR="0061729F">
        <w:rPr>
          <w:rFonts w:asciiTheme="majorHAnsi" w:hAnsiTheme="majorHAnsi"/>
          <w:sz w:val="20"/>
          <w:szCs w:val="20"/>
        </w:rPr>
        <w:t xml:space="preserve"> </w:t>
      </w:r>
      <w:r w:rsidR="00D55EFD" w:rsidRPr="002770FF">
        <w:rPr>
          <w:rFonts w:asciiTheme="majorHAnsi" w:hAnsiTheme="majorHAnsi"/>
          <w:sz w:val="20"/>
          <w:szCs w:val="20"/>
        </w:rPr>
        <w:t>relativement</w:t>
      </w:r>
      <w:r w:rsidRPr="002770FF">
        <w:rPr>
          <w:rFonts w:asciiTheme="majorHAnsi" w:hAnsiTheme="majorHAnsi"/>
          <w:sz w:val="20"/>
          <w:szCs w:val="20"/>
        </w:rPr>
        <w:t xml:space="preserve"> aux personnes, installations et préparations</w:t>
      </w:r>
      <w:r w:rsidR="00D55EFD" w:rsidRPr="002770FF">
        <w:rPr>
          <w:rFonts w:asciiTheme="majorHAnsi" w:hAnsiTheme="majorHAnsi"/>
          <w:sz w:val="20"/>
          <w:szCs w:val="20"/>
        </w:rPr>
        <w:t>.</w:t>
      </w:r>
    </w:p>
    <w:p w14:paraId="7DA8AA52" w14:textId="77777777" w:rsidR="00077736" w:rsidRDefault="00077736" w:rsidP="009368FB">
      <w:pPr>
        <w:spacing w:after="0" w:line="240" w:lineRule="auto"/>
        <w:jc w:val="both"/>
        <w:rPr>
          <w:rFonts w:asciiTheme="majorHAnsi" w:hAnsiTheme="majorHAnsi"/>
          <w:sz w:val="20"/>
          <w:szCs w:val="20"/>
        </w:rPr>
      </w:pPr>
    </w:p>
    <w:p w14:paraId="095D2256" w14:textId="77777777" w:rsidR="003B4B54" w:rsidRDefault="003B4B54" w:rsidP="009368FB">
      <w:pPr>
        <w:spacing w:after="0" w:line="240" w:lineRule="auto"/>
        <w:jc w:val="both"/>
        <w:rPr>
          <w:rFonts w:asciiTheme="majorHAnsi" w:hAnsiTheme="majorHAnsi"/>
          <w:sz w:val="20"/>
          <w:szCs w:val="20"/>
        </w:rPr>
      </w:pPr>
    </w:p>
    <w:p w14:paraId="54FB0027" w14:textId="103B1940" w:rsidR="00521CFF" w:rsidRPr="00E47262" w:rsidRDefault="00521CFF" w:rsidP="009368FB">
      <w:pPr>
        <w:spacing w:after="0" w:line="240" w:lineRule="auto"/>
        <w:jc w:val="both"/>
        <w:rPr>
          <w:rFonts w:asciiTheme="majorHAnsi" w:hAnsiTheme="majorHAnsi"/>
          <w:b/>
          <w:color w:val="3558A2"/>
          <w:sz w:val="20"/>
          <w:szCs w:val="20"/>
        </w:rPr>
      </w:pPr>
      <w:r w:rsidRPr="00E47262">
        <w:rPr>
          <w:rFonts w:asciiTheme="majorHAnsi" w:hAnsiTheme="majorHAnsi"/>
          <w:b/>
          <w:color w:val="3558A2"/>
          <w:sz w:val="20"/>
          <w:szCs w:val="20"/>
        </w:rPr>
        <w:t xml:space="preserve">Article </w:t>
      </w:r>
      <w:r w:rsidR="00C17DF6">
        <w:rPr>
          <w:rFonts w:asciiTheme="majorHAnsi" w:hAnsiTheme="majorHAnsi"/>
          <w:b/>
          <w:color w:val="3558A2"/>
          <w:sz w:val="20"/>
          <w:szCs w:val="20"/>
        </w:rPr>
        <w:t xml:space="preserve">8 </w:t>
      </w:r>
      <w:r w:rsidR="002770FF" w:rsidRPr="00E47262">
        <w:rPr>
          <w:rFonts w:asciiTheme="majorHAnsi" w:hAnsiTheme="majorHAnsi"/>
          <w:b/>
          <w:color w:val="3558A2"/>
          <w:sz w:val="20"/>
          <w:szCs w:val="20"/>
        </w:rPr>
        <w:t>–</w:t>
      </w:r>
      <w:r w:rsidRPr="00E47262">
        <w:rPr>
          <w:rFonts w:asciiTheme="majorHAnsi" w:hAnsiTheme="majorHAnsi"/>
          <w:b/>
          <w:color w:val="3558A2"/>
          <w:sz w:val="20"/>
          <w:szCs w:val="20"/>
        </w:rPr>
        <w:t xml:space="preserve"> Durée</w:t>
      </w:r>
      <w:r w:rsidR="002770FF" w:rsidRPr="00E47262">
        <w:rPr>
          <w:rFonts w:asciiTheme="majorHAnsi" w:hAnsiTheme="majorHAnsi"/>
          <w:b/>
          <w:color w:val="3558A2"/>
          <w:sz w:val="20"/>
          <w:szCs w:val="20"/>
        </w:rPr>
        <w:t xml:space="preserve">, </w:t>
      </w:r>
      <w:r w:rsidRPr="00E47262">
        <w:rPr>
          <w:rFonts w:asciiTheme="majorHAnsi" w:hAnsiTheme="majorHAnsi"/>
          <w:b/>
          <w:color w:val="3558A2"/>
          <w:sz w:val="20"/>
          <w:szCs w:val="20"/>
        </w:rPr>
        <w:t>renouvellement</w:t>
      </w:r>
      <w:r w:rsidR="002179F4" w:rsidRPr="00E47262">
        <w:rPr>
          <w:rFonts w:asciiTheme="majorHAnsi" w:hAnsiTheme="majorHAnsi"/>
          <w:b/>
          <w:color w:val="3558A2"/>
          <w:sz w:val="20"/>
          <w:szCs w:val="20"/>
        </w:rPr>
        <w:t xml:space="preserve">, </w:t>
      </w:r>
      <w:r w:rsidR="002770FF" w:rsidRPr="00E47262">
        <w:rPr>
          <w:rFonts w:asciiTheme="majorHAnsi" w:hAnsiTheme="majorHAnsi"/>
          <w:b/>
          <w:color w:val="3558A2"/>
          <w:sz w:val="20"/>
          <w:szCs w:val="20"/>
        </w:rPr>
        <w:t>résiliation</w:t>
      </w:r>
      <w:r w:rsidR="002179F4" w:rsidRPr="00E47262">
        <w:rPr>
          <w:rFonts w:asciiTheme="majorHAnsi" w:hAnsiTheme="majorHAnsi"/>
          <w:b/>
          <w:color w:val="3558A2"/>
          <w:sz w:val="20"/>
          <w:szCs w:val="20"/>
        </w:rPr>
        <w:t xml:space="preserve"> &amp; règlement de litige</w:t>
      </w:r>
    </w:p>
    <w:p w14:paraId="3C41B9E0" w14:textId="77777777" w:rsidR="002179F4" w:rsidRPr="002179F4" w:rsidRDefault="002770FF" w:rsidP="002770FF">
      <w:pPr>
        <w:spacing w:after="0" w:line="240" w:lineRule="auto"/>
        <w:jc w:val="both"/>
        <w:rPr>
          <w:rFonts w:asciiTheme="majorHAnsi" w:hAnsiTheme="majorHAnsi"/>
          <w:sz w:val="20"/>
          <w:szCs w:val="20"/>
        </w:rPr>
      </w:pPr>
      <w:r w:rsidRPr="002179F4">
        <w:rPr>
          <w:rFonts w:asciiTheme="majorHAnsi" w:hAnsiTheme="majorHAnsi"/>
          <w:sz w:val="20"/>
          <w:szCs w:val="20"/>
        </w:rPr>
        <w:t xml:space="preserve">Ces modalités sont </w:t>
      </w:r>
      <w:r w:rsidR="002179F4" w:rsidRPr="002179F4">
        <w:rPr>
          <w:rFonts w:asciiTheme="majorHAnsi" w:hAnsiTheme="majorHAnsi"/>
          <w:sz w:val="20"/>
          <w:szCs w:val="20"/>
        </w:rPr>
        <w:t>détaillées</w:t>
      </w:r>
      <w:r w:rsidRPr="002179F4">
        <w:rPr>
          <w:rFonts w:asciiTheme="majorHAnsi" w:hAnsiTheme="majorHAnsi"/>
          <w:sz w:val="20"/>
          <w:szCs w:val="20"/>
        </w:rPr>
        <w:t xml:space="preserve"> à titre indicatif dans les avant-projets (annexes </w:t>
      </w:r>
      <w:r w:rsidR="002179F4" w:rsidRPr="00E47262">
        <w:rPr>
          <w:rFonts w:asciiTheme="majorHAnsi" w:hAnsiTheme="majorHAnsi"/>
          <w:b/>
          <w:bCs/>
          <w:color w:val="3558A2"/>
          <w:sz w:val="20"/>
          <w:szCs w:val="20"/>
        </w:rPr>
        <w:t>1</w:t>
      </w:r>
      <w:r w:rsidR="002179F4" w:rsidRPr="002179F4">
        <w:rPr>
          <w:rFonts w:asciiTheme="majorHAnsi" w:hAnsiTheme="majorHAnsi"/>
          <w:sz w:val="20"/>
          <w:szCs w:val="20"/>
        </w:rPr>
        <w:t xml:space="preserve"> &amp; </w:t>
      </w:r>
      <w:r w:rsidR="002179F4" w:rsidRPr="00E47262">
        <w:rPr>
          <w:rFonts w:asciiTheme="majorHAnsi" w:hAnsiTheme="majorHAnsi"/>
          <w:b/>
          <w:bCs/>
          <w:color w:val="3558A2"/>
          <w:sz w:val="20"/>
          <w:szCs w:val="20"/>
        </w:rPr>
        <w:t>2</w:t>
      </w:r>
      <w:r w:rsidR="002179F4" w:rsidRPr="002179F4">
        <w:rPr>
          <w:rFonts w:asciiTheme="majorHAnsi" w:hAnsiTheme="majorHAnsi"/>
          <w:sz w:val="20"/>
          <w:szCs w:val="20"/>
        </w:rPr>
        <w:t>)</w:t>
      </w:r>
    </w:p>
    <w:p w14:paraId="40849AD2" w14:textId="4109AE4E" w:rsidR="00521CFF" w:rsidRPr="002179F4" w:rsidRDefault="002179F4" w:rsidP="002770FF">
      <w:pPr>
        <w:spacing w:after="0" w:line="240" w:lineRule="auto"/>
        <w:jc w:val="both"/>
        <w:rPr>
          <w:rFonts w:asciiTheme="majorHAnsi" w:hAnsiTheme="majorHAnsi"/>
          <w:sz w:val="20"/>
          <w:szCs w:val="20"/>
        </w:rPr>
      </w:pPr>
      <w:r w:rsidRPr="002179F4">
        <w:rPr>
          <w:rFonts w:asciiTheme="majorHAnsi" w:hAnsiTheme="majorHAnsi"/>
          <w:sz w:val="20"/>
          <w:szCs w:val="20"/>
        </w:rPr>
        <w:t>A noter dès ici que l</w:t>
      </w:r>
      <w:r w:rsidR="00521CFF" w:rsidRPr="002179F4">
        <w:rPr>
          <w:rFonts w:asciiTheme="majorHAnsi" w:hAnsiTheme="majorHAnsi"/>
          <w:sz w:val="20"/>
          <w:szCs w:val="20"/>
        </w:rPr>
        <w:t xml:space="preserve">a COP </w:t>
      </w:r>
      <w:r w:rsidRPr="002179F4">
        <w:rPr>
          <w:rFonts w:asciiTheme="majorHAnsi" w:hAnsiTheme="majorHAnsi"/>
          <w:sz w:val="20"/>
          <w:szCs w:val="20"/>
        </w:rPr>
        <w:t>sera</w:t>
      </w:r>
      <w:r w:rsidR="00521CFF" w:rsidRPr="002179F4">
        <w:rPr>
          <w:rFonts w:asciiTheme="majorHAnsi" w:hAnsiTheme="majorHAnsi"/>
          <w:sz w:val="20"/>
          <w:szCs w:val="20"/>
        </w:rPr>
        <w:t xml:space="preserve"> consentie à titre essentiellement précaire et de simple tolérance pour une durée </w:t>
      </w:r>
      <w:r w:rsidR="00E22E58">
        <w:rPr>
          <w:rFonts w:asciiTheme="majorHAnsi" w:hAnsiTheme="majorHAnsi"/>
          <w:sz w:val="20"/>
          <w:szCs w:val="20"/>
        </w:rPr>
        <w:t xml:space="preserve">de </w:t>
      </w:r>
      <w:r w:rsidR="0061729F">
        <w:rPr>
          <w:rFonts w:asciiTheme="majorHAnsi" w:hAnsiTheme="majorHAnsi"/>
          <w:sz w:val="20"/>
          <w:szCs w:val="20"/>
        </w:rPr>
        <w:t>trois</w:t>
      </w:r>
      <w:r w:rsidR="00E22E58">
        <w:rPr>
          <w:rFonts w:asciiTheme="majorHAnsi" w:hAnsiTheme="majorHAnsi"/>
          <w:sz w:val="20"/>
          <w:szCs w:val="20"/>
        </w:rPr>
        <w:t xml:space="preserve"> ans</w:t>
      </w:r>
      <w:r w:rsidRPr="002179F4">
        <w:rPr>
          <w:rFonts w:asciiTheme="majorHAnsi" w:hAnsiTheme="majorHAnsi"/>
          <w:sz w:val="20"/>
          <w:szCs w:val="20"/>
        </w:rPr>
        <w:t>,</w:t>
      </w:r>
      <w:r w:rsidR="00521CFF" w:rsidRPr="002179F4">
        <w:rPr>
          <w:rFonts w:asciiTheme="majorHAnsi" w:hAnsiTheme="majorHAnsi"/>
          <w:sz w:val="20"/>
          <w:szCs w:val="20"/>
        </w:rPr>
        <w:t xml:space="preserve"> </w:t>
      </w:r>
      <w:r w:rsidRPr="002179F4">
        <w:rPr>
          <w:rFonts w:asciiTheme="majorHAnsi" w:hAnsiTheme="majorHAnsi"/>
          <w:sz w:val="20"/>
          <w:szCs w:val="20"/>
        </w:rPr>
        <w:t>et sera</w:t>
      </w:r>
      <w:r w:rsidR="00521CFF" w:rsidRPr="002179F4">
        <w:rPr>
          <w:rFonts w:asciiTheme="majorHAnsi" w:hAnsiTheme="majorHAnsi"/>
          <w:sz w:val="20"/>
          <w:szCs w:val="20"/>
        </w:rPr>
        <w:t xml:space="preserve"> renouvelable par reconduction</w:t>
      </w:r>
      <w:r w:rsidR="006446A8">
        <w:rPr>
          <w:rFonts w:asciiTheme="majorHAnsi" w:hAnsiTheme="majorHAnsi"/>
          <w:sz w:val="20"/>
          <w:szCs w:val="20"/>
        </w:rPr>
        <w:t xml:space="preserve"> </w:t>
      </w:r>
      <w:r w:rsidR="006446A8" w:rsidRPr="00F33BF6">
        <w:rPr>
          <w:rFonts w:asciiTheme="majorHAnsi" w:hAnsiTheme="majorHAnsi"/>
          <w:sz w:val="20"/>
          <w:szCs w:val="20"/>
        </w:rPr>
        <w:t>expresse</w:t>
      </w:r>
      <w:r w:rsidR="002770FF" w:rsidRPr="002179F4">
        <w:rPr>
          <w:rFonts w:asciiTheme="majorHAnsi" w:hAnsiTheme="majorHAnsi"/>
          <w:sz w:val="20"/>
          <w:szCs w:val="20"/>
        </w:rPr>
        <w:t> </w:t>
      </w:r>
      <w:r w:rsidR="0061729F">
        <w:rPr>
          <w:rFonts w:asciiTheme="majorHAnsi" w:hAnsiTheme="majorHAnsi"/>
          <w:sz w:val="20"/>
          <w:szCs w:val="20"/>
        </w:rPr>
        <w:t>deux fois 1 an pour un total possible maximum de 5 ans</w:t>
      </w:r>
      <w:r w:rsidR="00C17DF6">
        <w:rPr>
          <w:rFonts w:asciiTheme="majorHAnsi" w:hAnsiTheme="majorHAnsi"/>
          <w:sz w:val="20"/>
          <w:szCs w:val="20"/>
        </w:rPr>
        <w:t> </w:t>
      </w:r>
      <w:r w:rsidR="002770FF" w:rsidRPr="002179F4">
        <w:rPr>
          <w:rFonts w:asciiTheme="majorHAnsi" w:hAnsiTheme="majorHAnsi"/>
          <w:sz w:val="20"/>
          <w:szCs w:val="20"/>
        </w:rPr>
        <w:t>;</w:t>
      </w:r>
      <w:r w:rsidRPr="002179F4">
        <w:rPr>
          <w:rFonts w:asciiTheme="majorHAnsi" w:hAnsiTheme="majorHAnsi"/>
          <w:sz w:val="20"/>
          <w:szCs w:val="20"/>
        </w:rPr>
        <w:t xml:space="preserve"> s</w:t>
      </w:r>
      <w:r w:rsidR="002770FF" w:rsidRPr="002179F4">
        <w:rPr>
          <w:rFonts w:asciiTheme="majorHAnsi" w:hAnsiTheme="majorHAnsi"/>
          <w:sz w:val="20"/>
          <w:szCs w:val="20"/>
        </w:rPr>
        <w:t>on annulation entraine</w:t>
      </w:r>
      <w:r w:rsidRPr="002179F4">
        <w:rPr>
          <w:rFonts w:asciiTheme="majorHAnsi" w:hAnsiTheme="majorHAnsi"/>
          <w:sz w:val="20"/>
          <w:szCs w:val="20"/>
        </w:rPr>
        <w:t>ra</w:t>
      </w:r>
      <w:r w:rsidR="002770FF" w:rsidRPr="002179F4">
        <w:rPr>
          <w:rFonts w:asciiTheme="majorHAnsi" w:hAnsiTheme="majorHAnsi"/>
          <w:sz w:val="20"/>
          <w:szCs w:val="20"/>
        </w:rPr>
        <w:t xml:space="preserve"> de fait celle de la convention de gestion.</w:t>
      </w:r>
    </w:p>
    <w:p w14:paraId="3A3438F7" w14:textId="77777777" w:rsidR="00521CFF" w:rsidRPr="002179F4" w:rsidRDefault="00521CFF" w:rsidP="009368FB">
      <w:pPr>
        <w:spacing w:after="0" w:line="240" w:lineRule="auto"/>
        <w:jc w:val="both"/>
        <w:rPr>
          <w:rFonts w:asciiTheme="majorHAnsi" w:hAnsiTheme="majorHAnsi"/>
          <w:sz w:val="20"/>
          <w:szCs w:val="20"/>
        </w:rPr>
      </w:pPr>
    </w:p>
    <w:p w14:paraId="007A2AEF" w14:textId="77777777" w:rsidR="001D1F10" w:rsidRDefault="001D1F10" w:rsidP="009368FB">
      <w:pPr>
        <w:spacing w:after="0" w:line="240" w:lineRule="auto"/>
        <w:jc w:val="both"/>
        <w:rPr>
          <w:rFonts w:asciiTheme="majorHAnsi" w:hAnsiTheme="majorHAnsi"/>
          <w:sz w:val="20"/>
          <w:szCs w:val="20"/>
        </w:rPr>
      </w:pPr>
    </w:p>
    <w:p w14:paraId="4FE89172" w14:textId="77777777" w:rsidR="003260B9" w:rsidRDefault="003260B9" w:rsidP="009368FB">
      <w:pPr>
        <w:spacing w:after="0" w:line="240" w:lineRule="auto"/>
        <w:jc w:val="both"/>
        <w:rPr>
          <w:rFonts w:asciiTheme="majorHAnsi" w:hAnsiTheme="majorHAnsi"/>
          <w:sz w:val="20"/>
          <w:szCs w:val="20"/>
        </w:rPr>
      </w:pPr>
    </w:p>
    <w:p w14:paraId="25F6D680" w14:textId="77777777" w:rsidR="003260B9" w:rsidRDefault="003260B9" w:rsidP="009368FB">
      <w:pPr>
        <w:spacing w:after="0" w:line="240" w:lineRule="auto"/>
        <w:jc w:val="both"/>
        <w:rPr>
          <w:rFonts w:asciiTheme="majorHAnsi" w:hAnsiTheme="majorHAnsi"/>
          <w:sz w:val="20"/>
          <w:szCs w:val="20"/>
        </w:rPr>
      </w:pPr>
    </w:p>
    <w:p w14:paraId="261A77BA" w14:textId="77777777" w:rsidR="003260B9" w:rsidRDefault="003260B9" w:rsidP="009368FB">
      <w:pPr>
        <w:spacing w:after="0" w:line="240" w:lineRule="auto"/>
        <w:jc w:val="both"/>
        <w:rPr>
          <w:rFonts w:asciiTheme="majorHAnsi" w:hAnsiTheme="majorHAnsi"/>
          <w:sz w:val="20"/>
          <w:szCs w:val="20"/>
        </w:rPr>
      </w:pPr>
    </w:p>
    <w:p w14:paraId="3CECEC46" w14:textId="77777777" w:rsidR="003260B9" w:rsidRDefault="003260B9" w:rsidP="009368FB">
      <w:pPr>
        <w:spacing w:after="0" w:line="240" w:lineRule="auto"/>
        <w:jc w:val="both"/>
        <w:rPr>
          <w:rFonts w:asciiTheme="majorHAnsi" w:hAnsiTheme="majorHAnsi"/>
          <w:sz w:val="20"/>
          <w:szCs w:val="20"/>
        </w:rPr>
      </w:pPr>
    </w:p>
    <w:p w14:paraId="3B1C6E00" w14:textId="77777777" w:rsidR="003260B9" w:rsidRDefault="003260B9" w:rsidP="009368FB">
      <w:pPr>
        <w:spacing w:after="0" w:line="240" w:lineRule="auto"/>
        <w:jc w:val="both"/>
        <w:rPr>
          <w:rFonts w:asciiTheme="majorHAnsi" w:hAnsiTheme="majorHAnsi"/>
          <w:sz w:val="20"/>
          <w:szCs w:val="20"/>
        </w:rPr>
      </w:pPr>
    </w:p>
    <w:p w14:paraId="504E3480" w14:textId="77777777" w:rsidR="003260B9" w:rsidRDefault="003260B9" w:rsidP="009368FB">
      <w:pPr>
        <w:spacing w:after="0" w:line="240" w:lineRule="auto"/>
        <w:jc w:val="both"/>
        <w:rPr>
          <w:rFonts w:asciiTheme="majorHAnsi" w:hAnsiTheme="majorHAnsi"/>
          <w:sz w:val="20"/>
          <w:szCs w:val="20"/>
        </w:rPr>
      </w:pPr>
    </w:p>
    <w:p w14:paraId="4D5E4FC7" w14:textId="77777777" w:rsidR="003260B9" w:rsidRDefault="003260B9" w:rsidP="009368FB">
      <w:pPr>
        <w:spacing w:after="0" w:line="240" w:lineRule="auto"/>
        <w:jc w:val="both"/>
        <w:rPr>
          <w:rFonts w:asciiTheme="majorHAnsi" w:hAnsiTheme="majorHAnsi"/>
          <w:sz w:val="20"/>
          <w:szCs w:val="20"/>
        </w:rPr>
      </w:pPr>
    </w:p>
    <w:p w14:paraId="2352ED54" w14:textId="77777777" w:rsidR="003260B9" w:rsidRDefault="003260B9" w:rsidP="009368FB">
      <w:pPr>
        <w:spacing w:after="0" w:line="240" w:lineRule="auto"/>
        <w:jc w:val="both"/>
        <w:rPr>
          <w:rFonts w:asciiTheme="majorHAnsi" w:hAnsiTheme="majorHAnsi"/>
          <w:sz w:val="20"/>
          <w:szCs w:val="20"/>
        </w:rPr>
      </w:pPr>
    </w:p>
    <w:p w14:paraId="57206289" w14:textId="77777777" w:rsidR="003260B9" w:rsidRDefault="003260B9" w:rsidP="009368FB">
      <w:pPr>
        <w:spacing w:after="0" w:line="240" w:lineRule="auto"/>
        <w:jc w:val="both"/>
        <w:rPr>
          <w:rFonts w:asciiTheme="majorHAnsi" w:hAnsiTheme="majorHAnsi"/>
          <w:sz w:val="20"/>
          <w:szCs w:val="20"/>
        </w:rPr>
      </w:pPr>
    </w:p>
    <w:p w14:paraId="5C991D00" w14:textId="77777777" w:rsidR="003260B9" w:rsidRDefault="003260B9" w:rsidP="009368FB">
      <w:pPr>
        <w:spacing w:after="0" w:line="240" w:lineRule="auto"/>
        <w:jc w:val="both"/>
        <w:rPr>
          <w:rFonts w:asciiTheme="majorHAnsi" w:hAnsiTheme="majorHAnsi"/>
          <w:sz w:val="20"/>
          <w:szCs w:val="20"/>
        </w:rPr>
      </w:pPr>
    </w:p>
    <w:p w14:paraId="3D4C0EA0" w14:textId="77777777" w:rsidR="003260B9" w:rsidRDefault="003260B9" w:rsidP="009368FB">
      <w:pPr>
        <w:spacing w:after="0" w:line="240" w:lineRule="auto"/>
        <w:jc w:val="both"/>
        <w:rPr>
          <w:rFonts w:asciiTheme="majorHAnsi" w:hAnsiTheme="majorHAnsi"/>
          <w:sz w:val="20"/>
          <w:szCs w:val="20"/>
        </w:rPr>
      </w:pPr>
    </w:p>
    <w:p w14:paraId="2705C502" w14:textId="77777777" w:rsidR="003260B9" w:rsidRDefault="003260B9" w:rsidP="009368FB">
      <w:pPr>
        <w:spacing w:after="0" w:line="240" w:lineRule="auto"/>
        <w:jc w:val="both"/>
        <w:rPr>
          <w:rFonts w:asciiTheme="majorHAnsi" w:hAnsiTheme="majorHAnsi"/>
          <w:sz w:val="20"/>
          <w:szCs w:val="20"/>
        </w:rPr>
      </w:pPr>
    </w:p>
    <w:p w14:paraId="4917D35D" w14:textId="77777777" w:rsidR="003260B9" w:rsidRDefault="003260B9" w:rsidP="009368FB">
      <w:pPr>
        <w:spacing w:after="0" w:line="240" w:lineRule="auto"/>
        <w:jc w:val="both"/>
        <w:rPr>
          <w:rFonts w:asciiTheme="majorHAnsi" w:hAnsiTheme="majorHAnsi"/>
          <w:sz w:val="20"/>
          <w:szCs w:val="20"/>
        </w:rPr>
      </w:pPr>
    </w:p>
    <w:p w14:paraId="5628B0AC" w14:textId="77777777" w:rsidR="003260B9" w:rsidRDefault="003260B9" w:rsidP="009368FB">
      <w:pPr>
        <w:spacing w:after="0" w:line="240" w:lineRule="auto"/>
        <w:jc w:val="both"/>
        <w:rPr>
          <w:rFonts w:asciiTheme="majorHAnsi" w:hAnsiTheme="majorHAnsi"/>
          <w:sz w:val="20"/>
          <w:szCs w:val="20"/>
        </w:rPr>
      </w:pPr>
    </w:p>
    <w:p w14:paraId="3813602A" w14:textId="77777777" w:rsidR="003260B9" w:rsidRDefault="003260B9" w:rsidP="009368FB">
      <w:pPr>
        <w:spacing w:after="0" w:line="240" w:lineRule="auto"/>
        <w:jc w:val="both"/>
        <w:rPr>
          <w:rFonts w:asciiTheme="majorHAnsi" w:hAnsiTheme="majorHAnsi"/>
          <w:sz w:val="20"/>
          <w:szCs w:val="20"/>
        </w:rPr>
      </w:pPr>
    </w:p>
    <w:p w14:paraId="3C1DF2D3" w14:textId="77777777" w:rsidR="003260B9" w:rsidRDefault="003260B9" w:rsidP="009368FB">
      <w:pPr>
        <w:spacing w:after="0" w:line="240" w:lineRule="auto"/>
        <w:jc w:val="both"/>
        <w:rPr>
          <w:rFonts w:asciiTheme="majorHAnsi" w:hAnsiTheme="majorHAnsi"/>
          <w:sz w:val="20"/>
          <w:szCs w:val="20"/>
        </w:rPr>
      </w:pPr>
    </w:p>
    <w:p w14:paraId="723B8252" w14:textId="77777777" w:rsidR="003260B9" w:rsidRDefault="003260B9" w:rsidP="009368FB">
      <w:pPr>
        <w:spacing w:after="0" w:line="240" w:lineRule="auto"/>
        <w:jc w:val="both"/>
        <w:rPr>
          <w:rFonts w:asciiTheme="majorHAnsi" w:hAnsiTheme="majorHAnsi"/>
          <w:sz w:val="20"/>
          <w:szCs w:val="20"/>
        </w:rPr>
      </w:pPr>
    </w:p>
    <w:p w14:paraId="30FB62B4" w14:textId="77777777" w:rsidR="003260B9" w:rsidRDefault="003260B9" w:rsidP="009368FB">
      <w:pPr>
        <w:spacing w:after="0" w:line="240" w:lineRule="auto"/>
        <w:jc w:val="both"/>
        <w:rPr>
          <w:rFonts w:asciiTheme="majorHAnsi" w:hAnsiTheme="majorHAnsi"/>
          <w:sz w:val="20"/>
          <w:szCs w:val="20"/>
        </w:rPr>
      </w:pPr>
    </w:p>
    <w:p w14:paraId="5D5456EA" w14:textId="77777777" w:rsidR="003260B9" w:rsidRDefault="003260B9" w:rsidP="009368FB">
      <w:pPr>
        <w:spacing w:after="0" w:line="240" w:lineRule="auto"/>
        <w:jc w:val="both"/>
        <w:rPr>
          <w:rFonts w:asciiTheme="majorHAnsi" w:hAnsiTheme="majorHAnsi"/>
          <w:sz w:val="20"/>
          <w:szCs w:val="20"/>
        </w:rPr>
      </w:pPr>
    </w:p>
    <w:p w14:paraId="1E6BF490" w14:textId="77777777" w:rsidR="003260B9" w:rsidRDefault="003260B9" w:rsidP="009368FB">
      <w:pPr>
        <w:spacing w:after="0" w:line="240" w:lineRule="auto"/>
        <w:jc w:val="both"/>
        <w:rPr>
          <w:rFonts w:asciiTheme="majorHAnsi" w:hAnsiTheme="majorHAnsi"/>
          <w:sz w:val="20"/>
          <w:szCs w:val="20"/>
        </w:rPr>
      </w:pPr>
    </w:p>
    <w:p w14:paraId="779645E7" w14:textId="77777777" w:rsidR="003260B9" w:rsidRDefault="003260B9" w:rsidP="009368FB">
      <w:pPr>
        <w:spacing w:after="0" w:line="240" w:lineRule="auto"/>
        <w:jc w:val="both"/>
        <w:rPr>
          <w:rFonts w:asciiTheme="majorHAnsi" w:hAnsiTheme="majorHAnsi"/>
          <w:sz w:val="20"/>
          <w:szCs w:val="20"/>
        </w:rPr>
      </w:pPr>
    </w:p>
    <w:p w14:paraId="4D992F83" w14:textId="77777777" w:rsidR="003260B9" w:rsidRDefault="003260B9" w:rsidP="009368FB">
      <w:pPr>
        <w:spacing w:after="0" w:line="240" w:lineRule="auto"/>
        <w:jc w:val="both"/>
        <w:rPr>
          <w:rFonts w:asciiTheme="majorHAnsi" w:hAnsiTheme="majorHAnsi"/>
          <w:sz w:val="20"/>
          <w:szCs w:val="20"/>
        </w:rPr>
      </w:pPr>
    </w:p>
    <w:p w14:paraId="2F8D8855" w14:textId="77777777" w:rsidR="003260B9" w:rsidRDefault="003260B9" w:rsidP="009368FB">
      <w:pPr>
        <w:spacing w:after="0" w:line="240" w:lineRule="auto"/>
        <w:jc w:val="both"/>
        <w:rPr>
          <w:rFonts w:asciiTheme="majorHAnsi" w:hAnsiTheme="majorHAnsi"/>
          <w:sz w:val="20"/>
          <w:szCs w:val="20"/>
        </w:rPr>
      </w:pPr>
    </w:p>
    <w:p w14:paraId="7CE7424B" w14:textId="77777777" w:rsidR="003260B9" w:rsidRDefault="003260B9" w:rsidP="009368FB">
      <w:pPr>
        <w:spacing w:after="0" w:line="240" w:lineRule="auto"/>
        <w:jc w:val="both"/>
        <w:rPr>
          <w:rFonts w:asciiTheme="majorHAnsi" w:hAnsiTheme="majorHAnsi"/>
          <w:sz w:val="20"/>
          <w:szCs w:val="20"/>
        </w:rPr>
      </w:pPr>
    </w:p>
    <w:p w14:paraId="69CDC613" w14:textId="7F60C711" w:rsidR="001D1F10" w:rsidRDefault="00000000" w:rsidP="009368FB">
      <w:pPr>
        <w:spacing w:after="0" w:line="240" w:lineRule="auto"/>
        <w:jc w:val="both"/>
        <w:rPr>
          <w:rFonts w:asciiTheme="majorHAnsi" w:hAnsiTheme="majorHAnsi"/>
          <w:sz w:val="20"/>
          <w:szCs w:val="20"/>
        </w:rPr>
      </w:pPr>
      <w:r>
        <w:rPr>
          <w:rFonts w:asciiTheme="majorHAnsi" w:hAnsiTheme="majorHAnsi" w:cs="Tahoma"/>
          <w:color w:val="0091C4"/>
          <w:sz w:val="20"/>
          <w:szCs w:val="20"/>
        </w:rPr>
        <w:pict w14:anchorId="2DEC6FB7">
          <v:rect id="_x0000_i1029" style="width:261.65pt;height:1pt" o:hrpct="500" o:hrstd="t" o:hrnoshade="t" o:hr="t" fillcolor="#3558a2" stroked="f"/>
        </w:pict>
      </w:r>
    </w:p>
    <w:p w14:paraId="1634AA09" w14:textId="77777777" w:rsidR="003B4B54" w:rsidRDefault="003B4B54" w:rsidP="009368FB">
      <w:pPr>
        <w:spacing w:after="0" w:line="240" w:lineRule="auto"/>
        <w:jc w:val="both"/>
        <w:rPr>
          <w:rFonts w:asciiTheme="majorHAnsi" w:hAnsiTheme="majorHAnsi"/>
          <w:sz w:val="20"/>
          <w:szCs w:val="20"/>
        </w:rPr>
      </w:pPr>
      <w:r w:rsidRPr="00E47262">
        <w:rPr>
          <w:rFonts w:ascii="Arial Black" w:hAnsi="Arial Black"/>
          <w:color w:val="3558A2"/>
          <w:sz w:val="20"/>
          <w:szCs w:val="20"/>
        </w:rPr>
        <w:lastRenderedPageBreak/>
        <w:t>Modalités</w:t>
      </w:r>
    </w:p>
    <w:p w14:paraId="7D6BE61F" w14:textId="77777777" w:rsidR="003B4B54" w:rsidRDefault="003B4B54" w:rsidP="009368FB">
      <w:pPr>
        <w:spacing w:after="0" w:line="240" w:lineRule="auto"/>
        <w:jc w:val="both"/>
        <w:rPr>
          <w:rFonts w:asciiTheme="majorHAnsi" w:hAnsiTheme="majorHAnsi"/>
          <w:sz w:val="20"/>
          <w:szCs w:val="20"/>
        </w:rPr>
      </w:pPr>
      <w:proofErr w:type="gramStart"/>
      <w:r>
        <w:rPr>
          <w:rFonts w:asciiTheme="majorHAnsi" w:hAnsiTheme="majorHAnsi"/>
          <w:sz w:val="20"/>
          <w:szCs w:val="20"/>
        </w:rPr>
        <w:t>Suite à</w:t>
      </w:r>
      <w:proofErr w:type="gramEnd"/>
      <w:r>
        <w:rPr>
          <w:rFonts w:asciiTheme="majorHAnsi" w:hAnsiTheme="majorHAnsi"/>
          <w:sz w:val="20"/>
          <w:szCs w:val="20"/>
        </w:rPr>
        <w:t xml:space="preserve"> la publication du présent </w:t>
      </w:r>
      <w:r w:rsidRPr="009B039B">
        <w:rPr>
          <w:rFonts w:asciiTheme="majorHAnsi" w:hAnsiTheme="majorHAnsi"/>
          <w:sz w:val="20"/>
          <w:szCs w:val="20"/>
        </w:rPr>
        <w:t>cahier des charges</w:t>
      </w:r>
      <w:r>
        <w:rPr>
          <w:rFonts w:asciiTheme="majorHAnsi" w:hAnsiTheme="majorHAnsi"/>
          <w:sz w:val="20"/>
          <w:szCs w:val="20"/>
        </w:rPr>
        <w:t xml:space="preserve">, les candidats intéressés devront en prendre connaissance, et s’ils décident de candidater, ils devront </w:t>
      </w:r>
      <w:r w:rsidR="002D1C38">
        <w:rPr>
          <w:rFonts w:asciiTheme="majorHAnsi" w:hAnsiTheme="majorHAnsi"/>
          <w:sz w:val="20"/>
          <w:szCs w:val="20"/>
        </w:rPr>
        <w:t xml:space="preserve">s’y conformer et </w:t>
      </w:r>
      <w:r>
        <w:rPr>
          <w:rFonts w:asciiTheme="majorHAnsi" w:hAnsiTheme="majorHAnsi"/>
          <w:sz w:val="20"/>
          <w:szCs w:val="20"/>
        </w:rPr>
        <w:t>le retourner à l’IFT paraphé et signé avant tout envoi de pli ou bien joint au pli.</w:t>
      </w:r>
    </w:p>
    <w:p w14:paraId="2F681EB6" w14:textId="77777777" w:rsidR="003B4B54" w:rsidRDefault="003B4B54" w:rsidP="009368FB">
      <w:pPr>
        <w:spacing w:after="0" w:line="240" w:lineRule="auto"/>
        <w:jc w:val="both"/>
        <w:rPr>
          <w:rFonts w:asciiTheme="majorHAnsi" w:hAnsiTheme="majorHAnsi"/>
          <w:sz w:val="20"/>
          <w:szCs w:val="20"/>
        </w:rPr>
      </w:pPr>
    </w:p>
    <w:p w14:paraId="486EF1E0" w14:textId="1FA60EBB" w:rsidR="003B4B54" w:rsidRDefault="0061729F" w:rsidP="009368FB">
      <w:pPr>
        <w:spacing w:after="0" w:line="240" w:lineRule="auto"/>
        <w:jc w:val="both"/>
        <w:rPr>
          <w:rFonts w:asciiTheme="majorHAnsi" w:hAnsiTheme="majorHAnsi"/>
          <w:sz w:val="20"/>
          <w:szCs w:val="20"/>
        </w:rPr>
      </w:pPr>
      <w:r w:rsidRPr="00844F6A">
        <w:rPr>
          <w:rFonts w:asciiTheme="majorHAnsi" w:hAnsiTheme="majorHAnsi"/>
          <w:sz w:val="20"/>
          <w:szCs w:val="20"/>
        </w:rPr>
        <w:t>Une visite des lieux sera organisée pour les candidats qui se seront manifestés par mail à l’adresse suivante</w:t>
      </w:r>
      <w:r w:rsidR="00C17DF6" w:rsidRPr="00844F6A">
        <w:rPr>
          <w:rFonts w:asciiTheme="majorHAnsi" w:hAnsiTheme="majorHAnsi"/>
          <w:sz w:val="20"/>
          <w:szCs w:val="20"/>
        </w:rPr>
        <w:t> </w:t>
      </w:r>
      <w:r w:rsidRPr="00844F6A">
        <w:rPr>
          <w:rFonts w:asciiTheme="majorHAnsi" w:hAnsiTheme="majorHAnsi"/>
          <w:sz w:val="20"/>
          <w:szCs w:val="20"/>
        </w:rPr>
        <w:t>:</w:t>
      </w:r>
    </w:p>
    <w:p w14:paraId="3B1D6BED" w14:textId="77777777" w:rsidR="0061729F" w:rsidRDefault="0061729F" w:rsidP="00C17DF6">
      <w:pPr>
        <w:spacing w:after="0" w:line="240" w:lineRule="auto"/>
        <w:jc w:val="center"/>
        <w:rPr>
          <w:rFonts w:asciiTheme="majorHAnsi" w:hAnsiTheme="majorHAnsi"/>
          <w:sz w:val="20"/>
          <w:szCs w:val="20"/>
        </w:rPr>
      </w:pPr>
    </w:p>
    <w:p w14:paraId="48780FF9" w14:textId="3086C1D9" w:rsidR="00C17DF6" w:rsidRDefault="00A15C2F" w:rsidP="00C17DF6">
      <w:pPr>
        <w:spacing w:after="0" w:line="240" w:lineRule="auto"/>
        <w:jc w:val="center"/>
        <w:rPr>
          <w:rFonts w:asciiTheme="majorHAnsi" w:hAnsiTheme="majorHAnsi"/>
          <w:sz w:val="20"/>
          <w:szCs w:val="20"/>
        </w:rPr>
      </w:pPr>
      <w:hyperlink r:id="rId12" w:history="1">
        <w:r w:rsidRPr="00A15C2F">
          <w:rPr>
            <w:rStyle w:val="Lienhypertexte"/>
            <w:rFonts w:asciiTheme="majorHAnsi" w:hAnsiTheme="majorHAnsi"/>
            <w:sz w:val="20"/>
            <w:szCs w:val="20"/>
          </w:rPr>
          <w:t>consultation.ao@institutfrancais-tunisie.com</w:t>
        </w:r>
      </w:hyperlink>
      <w:r w:rsidR="00C17DF6">
        <w:rPr>
          <w:rFonts w:asciiTheme="majorHAnsi" w:hAnsiTheme="majorHAnsi"/>
          <w:sz w:val="20"/>
          <w:szCs w:val="20"/>
        </w:rPr>
        <w:t xml:space="preserve"> </w:t>
      </w:r>
    </w:p>
    <w:p w14:paraId="1EA8EBE2" w14:textId="77777777" w:rsidR="0061729F" w:rsidRDefault="0061729F" w:rsidP="009368FB">
      <w:pPr>
        <w:spacing w:after="0" w:line="240" w:lineRule="auto"/>
        <w:jc w:val="both"/>
        <w:rPr>
          <w:rFonts w:asciiTheme="majorHAnsi" w:hAnsiTheme="majorHAnsi"/>
          <w:sz w:val="20"/>
          <w:szCs w:val="20"/>
        </w:rPr>
      </w:pPr>
    </w:p>
    <w:p w14:paraId="53CED64F" w14:textId="77777777" w:rsidR="00B2417F" w:rsidRDefault="00B2417F" w:rsidP="009368FB">
      <w:pPr>
        <w:spacing w:after="0" w:line="240" w:lineRule="auto"/>
        <w:jc w:val="both"/>
        <w:rPr>
          <w:rFonts w:asciiTheme="majorHAnsi" w:hAnsiTheme="majorHAnsi"/>
          <w:sz w:val="20"/>
          <w:szCs w:val="20"/>
        </w:rPr>
      </w:pPr>
    </w:p>
    <w:p w14:paraId="4BD9508F" w14:textId="0D5D9B8F" w:rsidR="00B2417F" w:rsidRDefault="00B2417F" w:rsidP="00FD5CAB">
      <w:pPr>
        <w:pStyle w:val="Paragraphedeliste"/>
        <w:numPr>
          <w:ilvl w:val="0"/>
          <w:numId w:val="5"/>
        </w:numPr>
        <w:spacing w:after="0" w:line="240" w:lineRule="auto"/>
        <w:jc w:val="both"/>
        <w:rPr>
          <w:rFonts w:asciiTheme="majorHAnsi" w:hAnsiTheme="majorHAnsi"/>
          <w:sz w:val="20"/>
          <w:szCs w:val="20"/>
        </w:rPr>
      </w:pPr>
      <w:r>
        <w:rPr>
          <w:rFonts w:asciiTheme="majorHAnsi" w:hAnsiTheme="majorHAnsi"/>
          <w:sz w:val="20"/>
          <w:szCs w:val="20"/>
        </w:rPr>
        <w:t xml:space="preserve">Critères de sélection : </w:t>
      </w:r>
    </w:p>
    <w:p w14:paraId="7DB6425A" w14:textId="1ADA9A05" w:rsidR="00B2417F" w:rsidRDefault="00B2417F" w:rsidP="009368FB">
      <w:pPr>
        <w:spacing w:after="0" w:line="240" w:lineRule="auto"/>
        <w:jc w:val="both"/>
        <w:rPr>
          <w:rFonts w:asciiTheme="majorHAnsi" w:hAnsiTheme="majorHAnsi"/>
          <w:sz w:val="20"/>
          <w:szCs w:val="20"/>
        </w:rPr>
      </w:pPr>
      <w:r>
        <w:rPr>
          <w:rFonts w:asciiTheme="majorHAnsi" w:hAnsiTheme="majorHAnsi"/>
          <w:sz w:val="20"/>
          <w:szCs w:val="20"/>
        </w:rPr>
        <w:t>Les offres des candidats seront sélectionnées selon les critères de sélection suivant :</w:t>
      </w:r>
    </w:p>
    <w:p w14:paraId="559E5BAE" w14:textId="7D5AC527" w:rsidR="00B2417F" w:rsidRDefault="00B2417F" w:rsidP="009368FB">
      <w:pPr>
        <w:spacing w:after="0" w:line="240" w:lineRule="auto"/>
        <w:jc w:val="both"/>
        <w:rPr>
          <w:rFonts w:asciiTheme="majorHAnsi" w:hAnsiTheme="majorHAnsi"/>
          <w:sz w:val="20"/>
          <w:szCs w:val="20"/>
        </w:rPr>
      </w:pPr>
      <w:r>
        <w:rPr>
          <w:rFonts w:asciiTheme="majorHAnsi" w:hAnsiTheme="majorHAnsi"/>
          <w:sz w:val="20"/>
          <w:szCs w:val="20"/>
        </w:rPr>
        <w:t>60 % : Qualité technique de l’offre (dégustation, diversités des plats proposées, organisations de la restauration, etc…)</w:t>
      </w:r>
    </w:p>
    <w:p w14:paraId="27B37385" w14:textId="2DED813E" w:rsidR="00B2417F" w:rsidRDefault="00B2417F" w:rsidP="009368FB">
      <w:pPr>
        <w:spacing w:after="0" w:line="240" w:lineRule="auto"/>
        <w:jc w:val="both"/>
        <w:rPr>
          <w:rFonts w:asciiTheme="majorHAnsi" w:hAnsiTheme="majorHAnsi"/>
          <w:sz w:val="20"/>
          <w:szCs w:val="20"/>
        </w:rPr>
      </w:pPr>
      <w:r>
        <w:rPr>
          <w:rFonts w:asciiTheme="majorHAnsi" w:hAnsiTheme="majorHAnsi"/>
          <w:sz w:val="20"/>
          <w:szCs w:val="20"/>
        </w:rPr>
        <w:t>40% :  Prix </w:t>
      </w:r>
    </w:p>
    <w:p w14:paraId="4CA571AA" w14:textId="77777777" w:rsidR="00B2417F" w:rsidRDefault="00B2417F" w:rsidP="009368FB">
      <w:pPr>
        <w:spacing w:after="0" w:line="240" w:lineRule="auto"/>
        <w:jc w:val="both"/>
        <w:rPr>
          <w:rFonts w:asciiTheme="majorHAnsi" w:hAnsiTheme="majorHAnsi"/>
          <w:sz w:val="20"/>
          <w:szCs w:val="20"/>
        </w:rPr>
      </w:pPr>
    </w:p>
    <w:p w14:paraId="6341FC55" w14:textId="77777777" w:rsidR="003B4B54" w:rsidRDefault="003B4B54" w:rsidP="009368FB">
      <w:pPr>
        <w:spacing w:after="0" w:line="240" w:lineRule="auto"/>
        <w:jc w:val="both"/>
        <w:rPr>
          <w:rFonts w:asciiTheme="majorHAnsi" w:hAnsiTheme="majorHAnsi"/>
          <w:sz w:val="20"/>
          <w:szCs w:val="20"/>
        </w:rPr>
      </w:pPr>
      <w:r>
        <w:rPr>
          <w:rFonts w:asciiTheme="majorHAnsi" w:hAnsiTheme="majorHAnsi"/>
          <w:sz w:val="20"/>
          <w:szCs w:val="20"/>
        </w:rPr>
        <w:t>Au terme du processus de sélection (cf. calendrier ci-dessous), le candidat retenu devra :</w:t>
      </w:r>
    </w:p>
    <w:p w14:paraId="757A4089" w14:textId="77777777" w:rsidR="003B4B54" w:rsidRPr="00C133C9" w:rsidRDefault="003B4B54" w:rsidP="00FD5CAB">
      <w:pPr>
        <w:pStyle w:val="Paragraphedeliste"/>
        <w:numPr>
          <w:ilvl w:val="0"/>
          <w:numId w:val="5"/>
        </w:numPr>
        <w:spacing w:after="0" w:line="240" w:lineRule="auto"/>
        <w:jc w:val="both"/>
        <w:rPr>
          <w:rFonts w:asciiTheme="majorHAnsi" w:hAnsiTheme="majorHAnsi"/>
          <w:sz w:val="20"/>
          <w:szCs w:val="20"/>
        </w:rPr>
      </w:pPr>
      <w:proofErr w:type="gramStart"/>
      <w:r w:rsidRPr="00C133C9">
        <w:rPr>
          <w:rFonts w:asciiTheme="majorHAnsi" w:hAnsiTheme="majorHAnsi"/>
          <w:sz w:val="20"/>
          <w:szCs w:val="20"/>
        </w:rPr>
        <w:t>tout</w:t>
      </w:r>
      <w:proofErr w:type="gramEnd"/>
      <w:r w:rsidRPr="00C133C9">
        <w:rPr>
          <w:rFonts w:asciiTheme="majorHAnsi" w:hAnsiTheme="majorHAnsi"/>
          <w:sz w:val="20"/>
          <w:szCs w:val="20"/>
        </w:rPr>
        <w:t xml:space="preserve"> d’abord signer une Convention d’Occupation Précaire (COP) avec le représentant du Domaine de l’Etat, au terme de l’acceptation</w:t>
      </w:r>
      <w:r w:rsidRPr="00B41C78">
        <w:t xml:space="preserve"> </w:t>
      </w:r>
      <w:r w:rsidRPr="00C133C9">
        <w:rPr>
          <w:rFonts w:asciiTheme="majorHAnsi" w:hAnsiTheme="majorHAnsi"/>
          <w:sz w:val="20"/>
          <w:szCs w:val="20"/>
        </w:rPr>
        <w:t>de son dossier en Commission interministérielle chargée d’émettre un avis sur les biens de l’État à l’étranger (CIME)</w:t>
      </w:r>
    </w:p>
    <w:p w14:paraId="6E0ACB0B" w14:textId="77777777" w:rsidR="003B4B54" w:rsidRPr="00C133C9" w:rsidRDefault="003B4B54" w:rsidP="00FD5CAB">
      <w:pPr>
        <w:pStyle w:val="Paragraphedeliste"/>
        <w:numPr>
          <w:ilvl w:val="0"/>
          <w:numId w:val="5"/>
        </w:numPr>
        <w:spacing w:after="0" w:line="240" w:lineRule="auto"/>
        <w:jc w:val="both"/>
        <w:rPr>
          <w:rFonts w:asciiTheme="majorHAnsi" w:hAnsiTheme="majorHAnsi"/>
          <w:sz w:val="20"/>
          <w:szCs w:val="20"/>
        </w:rPr>
      </w:pPr>
      <w:proofErr w:type="gramStart"/>
      <w:r w:rsidRPr="00C133C9">
        <w:rPr>
          <w:rFonts w:asciiTheme="majorHAnsi" w:hAnsiTheme="majorHAnsi"/>
          <w:sz w:val="20"/>
          <w:szCs w:val="20"/>
        </w:rPr>
        <w:t>puis</w:t>
      </w:r>
      <w:proofErr w:type="gramEnd"/>
      <w:r w:rsidRPr="00C133C9">
        <w:rPr>
          <w:rFonts w:asciiTheme="majorHAnsi" w:hAnsiTheme="majorHAnsi"/>
          <w:sz w:val="20"/>
          <w:szCs w:val="20"/>
        </w:rPr>
        <w:t xml:space="preserve"> une convention de gestion avec l’Institut français de Tunisie.</w:t>
      </w:r>
    </w:p>
    <w:p w14:paraId="2F1C47D4" w14:textId="77777777" w:rsidR="003B4B54" w:rsidRDefault="003B4B54" w:rsidP="009368FB">
      <w:pPr>
        <w:spacing w:after="0" w:line="240" w:lineRule="auto"/>
        <w:jc w:val="both"/>
        <w:rPr>
          <w:rFonts w:asciiTheme="majorHAnsi" w:hAnsiTheme="majorHAnsi"/>
          <w:sz w:val="20"/>
          <w:szCs w:val="20"/>
        </w:rPr>
      </w:pPr>
    </w:p>
    <w:p w14:paraId="6AFC59F8" w14:textId="77777777" w:rsidR="003B4B54" w:rsidRDefault="003B4B54" w:rsidP="009368FB">
      <w:pPr>
        <w:spacing w:after="0" w:line="240" w:lineRule="auto"/>
        <w:jc w:val="both"/>
        <w:rPr>
          <w:rFonts w:asciiTheme="majorHAnsi" w:hAnsiTheme="majorHAnsi"/>
          <w:sz w:val="20"/>
          <w:szCs w:val="20"/>
        </w:rPr>
      </w:pPr>
      <w:r>
        <w:rPr>
          <w:rFonts w:asciiTheme="majorHAnsi" w:hAnsiTheme="majorHAnsi"/>
          <w:sz w:val="20"/>
          <w:szCs w:val="20"/>
        </w:rPr>
        <w:t>Tout pli de candidature devra,</w:t>
      </w:r>
    </w:p>
    <w:p w14:paraId="6E1463A5" w14:textId="447833C7" w:rsidR="003B4B54" w:rsidRPr="00FC0AFE" w:rsidRDefault="003B4B54" w:rsidP="00FD5CAB">
      <w:pPr>
        <w:pStyle w:val="Paragraphedeliste"/>
        <w:numPr>
          <w:ilvl w:val="0"/>
          <w:numId w:val="6"/>
        </w:numPr>
        <w:spacing w:after="0" w:line="240" w:lineRule="auto"/>
        <w:jc w:val="both"/>
        <w:rPr>
          <w:rFonts w:asciiTheme="majorHAnsi" w:hAnsiTheme="majorHAnsi"/>
          <w:sz w:val="20"/>
          <w:szCs w:val="20"/>
        </w:rPr>
      </w:pPr>
      <w:proofErr w:type="gramStart"/>
      <w:r w:rsidRPr="00FC0AFE">
        <w:rPr>
          <w:rFonts w:asciiTheme="majorHAnsi" w:hAnsiTheme="majorHAnsi"/>
          <w:sz w:val="20"/>
          <w:szCs w:val="20"/>
        </w:rPr>
        <w:t>avoir</w:t>
      </w:r>
      <w:proofErr w:type="gramEnd"/>
      <w:r w:rsidRPr="00FC0AFE">
        <w:rPr>
          <w:rFonts w:asciiTheme="majorHAnsi" w:hAnsiTheme="majorHAnsi"/>
          <w:sz w:val="20"/>
          <w:szCs w:val="20"/>
        </w:rPr>
        <w:t xml:space="preserve"> été remis à </w:t>
      </w:r>
      <w:r w:rsidR="0061729F">
        <w:rPr>
          <w:rFonts w:asciiTheme="majorHAnsi" w:hAnsiTheme="majorHAnsi"/>
          <w:sz w:val="20"/>
          <w:szCs w:val="20"/>
        </w:rPr>
        <w:t>l’IFT</w:t>
      </w:r>
      <w:r w:rsidRPr="00FC0AFE">
        <w:rPr>
          <w:rFonts w:asciiTheme="majorHAnsi" w:hAnsiTheme="majorHAnsi"/>
          <w:sz w:val="20"/>
          <w:szCs w:val="20"/>
        </w:rPr>
        <w:t xml:space="preserve"> contre reçu</w:t>
      </w:r>
      <w:r>
        <w:rPr>
          <w:rFonts w:asciiTheme="majorHAnsi" w:hAnsiTheme="majorHAnsi"/>
          <w:sz w:val="20"/>
          <w:szCs w:val="20"/>
        </w:rPr>
        <w:t>,</w:t>
      </w:r>
      <w:r w:rsidRPr="00FC0AFE">
        <w:rPr>
          <w:rFonts w:asciiTheme="majorHAnsi" w:hAnsiTheme="majorHAnsi"/>
          <w:sz w:val="20"/>
          <w:szCs w:val="20"/>
        </w:rPr>
        <w:t xml:space="preserve"> ou expédié à </w:t>
      </w:r>
      <w:proofErr w:type="spellStart"/>
      <w:r>
        <w:rPr>
          <w:rFonts w:asciiTheme="majorHAnsi" w:hAnsiTheme="majorHAnsi"/>
          <w:sz w:val="20"/>
          <w:szCs w:val="20"/>
        </w:rPr>
        <w:t>à</w:t>
      </w:r>
      <w:proofErr w:type="spellEnd"/>
      <w:r>
        <w:rPr>
          <w:rFonts w:asciiTheme="majorHAnsi" w:hAnsiTheme="majorHAnsi"/>
          <w:sz w:val="20"/>
          <w:szCs w:val="20"/>
        </w:rPr>
        <w:t xml:space="preserve"> l’IFT-</w:t>
      </w:r>
      <w:r w:rsidRPr="00FC0AFE">
        <w:rPr>
          <w:rFonts w:asciiTheme="majorHAnsi" w:hAnsiTheme="majorHAnsi"/>
          <w:sz w:val="20"/>
          <w:szCs w:val="20"/>
        </w:rPr>
        <w:t xml:space="preserve"> en RAR dans le délai imparti par le présent cahier des charges</w:t>
      </w:r>
    </w:p>
    <w:p w14:paraId="1F3FA828" w14:textId="77777777" w:rsidR="003B4B54" w:rsidRPr="00FC0AFE" w:rsidRDefault="003B4B54" w:rsidP="00FD5CAB">
      <w:pPr>
        <w:pStyle w:val="Paragraphedeliste"/>
        <w:numPr>
          <w:ilvl w:val="0"/>
          <w:numId w:val="6"/>
        </w:numPr>
        <w:spacing w:after="0" w:line="240" w:lineRule="auto"/>
        <w:jc w:val="both"/>
        <w:rPr>
          <w:rFonts w:asciiTheme="majorHAnsi" w:hAnsiTheme="majorHAnsi"/>
          <w:sz w:val="20"/>
          <w:szCs w:val="20"/>
        </w:rPr>
      </w:pPr>
      <w:proofErr w:type="gramStart"/>
      <w:r w:rsidRPr="00FC0AFE">
        <w:rPr>
          <w:rFonts w:asciiTheme="majorHAnsi" w:hAnsiTheme="majorHAnsi"/>
          <w:sz w:val="20"/>
          <w:szCs w:val="20"/>
        </w:rPr>
        <w:t>sous</w:t>
      </w:r>
      <w:proofErr w:type="gramEnd"/>
      <w:r w:rsidRPr="00FC0AFE">
        <w:rPr>
          <w:rFonts w:asciiTheme="majorHAnsi" w:hAnsiTheme="majorHAnsi"/>
          <w:sz w:val="20"/>
          <w:szCs w:val="20"/>
        </w:rPr>
        <w:t xml:space="preserve"> peine d’irrecevabilité, comporter les documents suivants :</w:t>
      </w:r>
    </w:p>
    <w:p w14:paraId="6822B9B5" w14:textId="77777777" w:rsidR="003B4B54" w:rsidRPr="00EF5B5E" w:rsidRDefault="003B4B54" w:rsidP="00FD5CAB">
      <w:pPr>
        <w:pStyle w:val="Paragraphedeliste"/>
        <w:numPr>
          <w:ilvl w:val="0"/>
          <w:numId w:val="7"/>
        </w:numPr>
        <w:spacing w:after="0" w:line="240" w:lineRule="auto"/>
        <w:jc w:val="both"/>
        <w:rPr>
          <w:rFonts w:asciiTheme="majorHAnsi" w:hAnsiTheme="majorHAnsi"/>
          <w:sz w:val="20"/>
          <w:szCs w:val="20"/>
        </w:rPr>
      </w:pPr>
      <w:proofErr w:type="gramStart"/>
      <w:r w:rsidRPr="00EF5B5E">
        <w:rPr>
          <w:rFonts w:asciiTheme="majorHAnsi" w:hAnsiTheme="majorHAnsi"/>
          <w:sz w:val="20"/>
          <w:szCs w:val="20"/>
        </w:rPr>
        <w:t>le</w:t>
      </w:r>
      <w:proofErr w:type="gramEnd"/>
      <w:r w:rsidRPr="00EF5B5E">
        <w:rPr>
          <w:rFonts w:asciiTheme="majorHAnsi" w:hAnsiTheme="majorHAnsi"/>
          <w:sz w:val="20"/>
          <w:szCs w:val="20"/>
        </w:rPr>
        <w:t xml:space="preserve"> présent cahier des charges, paraphé et signé</w:t>
      </w:r>
    </w:p>
    <w:p w14:paraId="173B30EB" w14:textId="77777777" w:rsidR="003B4B54" w:rsidRPr="00EF5B5E" w:rsidRDefault="003B4B54" w:rsidP="00FD5CAB">
      <w:pPr>
        <w:pStyle w:val="Paragraphedeliste"/>
        <w:numPr>
          <w:ilvl w:val="0"/>
          <w:numId w:val="7"/>
        </w:numPr>
        <w:spacing w:after="0" w:line="240" w:lineRule="auto"/>
        <w:jc w:val="both"/>
        <w:rPr>
          <w:rFonts w:asciiTheme="majorHAnsi" w:hAnsiTheme="majorHAnsi"/>
          <w:sz w:val="20"/>
          <w:szCs w:val="20"/>
        </w:rPr>
      </w:pPr>
      <w:proofErr w:type="gramStart"/>
      <w:r w:rsidRPr="00EF5B5E">
        <w:rPr>
          <w:rFonts w:asciiTheme="majorHAnsi" w:hAnsiTheme="majorHAnsi"/>
          <w:sz w:val="20"/>
          <w:szCs w:val="20"/>
        </w:rPr>
        <w:t>la</w:t>
      </w:r>
      <w:proofErr w:type="gramEnd"/>
      <w:r w:rsidRPr="00EF5B5E">
        <w:rPr>
          <w:rFonts w:asciiTheme="majorHAnsi" w:hAnsiTheme="majorHAnsi"/>
          <w:sz w:val="20"/>
          <w:szCs w:val="20"/>
        </w:rPr>
        <w:t xml:space="preserve"> présentation du candidat et de son activité (CV</w:t>
      </w:r>
      <w:r>
        <w:rPr>
          <w:rFonts w:asciiTheme="majorHAnsi" w:hAnsiTheme="majorHAnsi"/>
          <w:sz w:val="20"/>
          <w:szCs w:val="20"/>
        </w:rPr>
        <w:t xml:space="preserve"> du candidat</w:t>
      </w:r>
      <w:r w:rsidRPr="00EF5B5E">
        <w:rPr>
          <w:rFonts w:asciiTheme="majorHAnsi" w:hAnsiTheme="majorHAnsi"/>
          <w:sz w:val="20"/>
          <w:szCs w:val="20"/>
        </w:rPr>
        <w:t xml:space="preserve">, </w:t>
      </w:r>
      <w:r w:rsidRPr="002179F4">
        <w:rPr>
          <w:rFonts w:asciiTheme="majorHAnsi" w:hAnsiTheme="majorHAnsi"/>
          <w:sz w:val="20"/>
          <w:szCs w:val="20"/>
        </w:rPr>
        <w:t>statuts, 3 derniers bilans financiers</w:t>
      </w:r>
      <w:r w:rsidRPr="00EF5B5E">
        <w:rPr>
          <w:rFonts w:asciiTheme="majorHAnsi" w:hAnsiTheme="majorHAnsi"/>
          <w:sz w:val="20"/>
          <w:szCs w:val="20"/>
        </w:rPr>
        <w:t>)</w:t>
      </w:r>
    </w:p>
    <w:p w14:paraId="54D06AE1" w14:textId="77777777" w:rsidR="003B4B54" w:rsidRDefault="003B4B54" w:rsidP="00FD5CAB">
      <w:pPr>
        <w:pStyle w:val="Paragraphedeliste"/>
        <w:numPr>
          <w:ilvl w:val="0"/>
          <w:numId w:val="7"/>
        </w:numPr>
        <w:spacing w:after="0" w:line="240" w:lineRule="auto"/>
        <w:jc w:val="both"/>
        <w:rPr>
          <w:rFonts w:asciiTheme="majorHAnsi" w:hAnsiTheme="majorHAnsi"/>
          <w:sz w:val="20"/>
          <w:szCs w:val="20"/>
        </w:rPr>
      </w:pPr>
      <w:proofErr w:type="gramStart"/>
      <w:r w:rsidRPr="00EF5B5E">
        <w:rPr>
          <w:rFonts w:asciiTheme="majorHAnsi" w:hAnsiTheme="majorHAnsi"/>
          <w:sz w:val="20"/>
          <w:szCs w:val="20"/>
        </w:rPr>
        <w:t>le</w:t>
      </w:r>
      <w:proofErr w:type="gramEnd"/>
      <w:r w:rsidRPr="00EF5B5E">
        <w:rPr>
          <w:rFonts w:asciiTheme="majorHAnsi" w:hAnsiTheme="majorHAnsi"/>
          <w:sz w:val="20"/>
          <w:szCs w:val="20"/>
        </w:rPr>
        <w:t xml:space="preserve"> plan d'affaires (business plan) véritable feuille de route du candidat : il définira les objectifs d’affaires, leur chiffrage et leur projection financière sur trois exercices au moins</w:t>
      </w:r>
      <w:r w:rsidR="004D6F62">
        <w:rPr>
          <w:rFonts w:asciiTheme="majorHAnsi" w:hAnsiTheme="majorHAnsi"/>
          <w:sz w:val="20"/>
          <w:szCs w:val="20"/>
        </w:rPr>
        <w:t xml:space="preserve"> (notamment les prévisions de dépenses –coûts fixes et variables- et de recettes, par catégories de clientèles et de tarifs, planning des différents versements contractuels –loyers, redevances, charges, etc.)</w:t>
      </w:r>
      <w:r w:rsidRPr="00EF5B5E">
        <w:rPr>
          <w:rFonts w:asciiTheme="majorHAnsi" w:hAnsiTheme="majorHAnsi"/>
          <w:sz w:val="20"/>
          <w:szCs w:val="20"/>
        </w:rPr>
        <w:t>, ainsi que les stratégies, la façon et les délais pour que ces objectifs soient atteints.</w:t>
      </w:r>
    </w:p>
    <w:p w14:paraId="5AA12CD4" w14:textId="77777777" w:rsidR="003B4B54" w:rsidRPr="00EF5B5E" w:rsidRDefault="003B4B54" w:rsidP="009368FB">
      <w:pPr>
        <w:spacing w:after="0" w:line="240" w:lineRule="auto"/>
        <w:ind w:left="360"/>
        <w:jc w:val="both"/>
        <w:rPr>
          <w:rFonts w:asciiTheme="majorHAnsi" w:hAnsiTheme="majorHAnsi"/>
          <w:sz w:val="20"/>
          <w:szCs w:val="20"/>
        </w:rPr>
      </w:pPr>
      <w:r>
        <w:rPr>
          <w:rFonts w:asciiTheme="majorHAnsi" w:hAnsiTheme="majorHAnsi"/>
          <w:sz w:val="20"/>
          <w:szCs w:val="20"/>
        </w:rPr>
        <w:t>I</w:t>
      </w:r>
      <w:r w:rsidRPr="00EF5B5E">
        <w:rPr>
          <w:rFonts w:asciiTheme="majorHAnsi" w:hAnsiTheme="majorHAnsi"/>
          <w:sz w:val="20"/>
          <w:szCs w:val="20"/>
        </w:rPr>
        <w:t xml:space="preserve">l pourra aussi </w:t>
      </w:r>
      <w:r>
        <w:rPr>
          <w:rFonts w:asciiTheme="majorHAnsi" w:hAnsiTheme="majorHAnsi"/>
          <w:sz w:val="20"/>
          <w:szCs w:val="20"/>
        </w:rPr>
        <w:t>intégrer</w:t>
      </w:r>
      <w:r w:rsidRPr="00EF5B5E">
        <w:rPr>
          <w:rFonts w:asciiTheme="majorHAnsi" w:hAnsiTheme="majorHAnsi"/>
          <w:sz w:val="20"/>
          <w:szCs w:val="20"/>
        </w:rPr>
        <w:t xml:space="preserve"> </w:t>
      </w:r>
      <w:r>
        <w:rPr>
          <w:rFonts w:asciiTheme="majorHAnsi" w:hAnsiTheme="majorHAnsi"/>
          <w:sz w:val="20"/>
          <w:szCs w:val="20"/>
        </w:rPr>
        <w:t>t</w:t>
      </w:r>
      <w:r w:rsidRPr="00EF5B5E">
        <w:rPr>
          <w:rFonts w:asciiTheme="majorHAnsi" w:hAnsiTheme="majorHAnsi"/>
          <w:sz w:val="20"/>
          <w:szCs w:val="20"/>
        </w:rPr>
        <w:t>out</w:t>
      </w:r>
      <w:r w:rsidR="004D6F62">
        <w:rPr>
          <w:rFonts w:asciiTheme="majorHAnsi" w:hAnsiTheme="majorHAnsi"/>
          <w:sz w:val="20"/>
          <w:szCs w:val="20"/>
        </w:rPr>
        <w:t xml:space="preserve"> document permettant d’étayer sa</w:t>
      </w:r>
      <w:r w:rsidRPr="00EF5B5E">
        <w:rPr>
          <w:rFonts w:asciiTheme="majorHAnsi" w:hAnsiTheme="majorHAnsi"/>
          <w:sz w:val="20"/>
          <w:szCs w:val="20"/>
        </w:rPr>
        <w:t xml:space="preserve"> candidature</w:t>
      </w:r>
      <w:r>
        <w:rPr>
          <w:rFonts w:asciiTheme="majorHAnsi" w:hAnsiTheme="majorHAnsi"/>
          <w:sz w:val="20"/>
          <w:szCs w:val="20"/>
        </w:rPr>
        <w:t>.</w:t>
      </w:r>
    </w:p>
    <w:p w14:paraId="74419ADA" w14:textId="77777777" w:rsidR="003B4B54" w:rsidRDefault="003B4B54" w:rsidP="009368FB">
      <w:pPr>
        <w:spacing w:after="0" w:line="240" w:lineRule="auto"/>
        <w:jc w:val="both"/>
        <w:rPr>
          <w:rFonts w:asciiTheme="majorHAnsi" w:hAnsiTheme="majorHAnsi"/>
          <w:sz w:val="20"/>
          <w:szCs w:val="20"/>
        </w:rPr>
      </w:pPr>
    </w:p>
    <w:p w14:paraId="5D0FD1F9" w14:textId="56A9674F" w:rsidR="003B4B54" w:rsidRDefault="003B4B54" w:rsidP="009368FB">
      <w:pPr>
        <w:spacing w:after="0" w:line="240" w:lineRule="auto"/>
        <w:jc w:val="both"/>
        <w:rPr>
          <w:rFonts w:asciiTheme="majorHAnsi" w:hAnsiTheme="majorHAnsi"/>
          <w:sz w:val="20"/>
          <w:szCs w:val="20"/>
        </w:rPr>
      </w:pPr>
    </w:p>
    <w:p w14:paraId="4B9EE180" w14:textId="77777777" w:rsidR="00C17DF6" w:rsidRDefault="00C17DF6" w:rsidP="009368FB">
      <w:pPr>
        <w:spacing w:after="0" w:line="240" w:lineRule="auto"/>
        <w:jc w:val="both"/>
        <w:rPr>
          <w:rFonts w:asciiTheme="majorHAnsi" w:hAnsiTheme="majorHAnsi"/>
          <w:sz w:val="20"/>
          <w:szCs w:val="20"/>
        </w:rPr>
      </w:pPr>
    </w:p>
    <w:p w14:paraId="3FC023B0" w14:textId="77777777" w:rsidR="00C17DF6" w:rsidRDefault="00C17DF6" w:rsidP="009368FB">
      <w:pPr>
        <w:spacing w:after="0" w:line="240" w:lineRule="auto"/>
        <w:jc w:val="both"/>
        <w:rPr>
          <w:rFonts w:asciiTheme="majorHAnsi" w:hAnsiTheme="majorHAnsi"/>
          <w:sz w:val="20"/>
          <w:szCs w:val="20"/>
        </w:rPr>
      </w:pPr>
    </w:p>
    <w:p w14:paraId="42F7199E" w14:textId="4FDFF81D" w:rsidR="001D1F10" w:rsidRDefault="00000000" w:rsidP="009368FB">
      <w:pPr>
        <w:spacing w:after="0" w:line="240" w:lineRule="auto"/>
        <w:jc w:val="both"/>
        <w:rPr>
          <w:rFonts w:asciiTheme="majorHAnsi" w:hAnsiTheme="majorHAnsi"/>
          <w:sz w:val="20"/>
          <w:szCs w:val="20"/>
        </w:rPr>
      </w:pPr>
      <w:r>
        <w:rPr>
          <w:rFonts w:asciiTheme="majorHAnsi" w:hAnsiTheme="majorHAnsi" w:cs="Tahoma"/>
          <w:color w:val="0091C4"/>
          <w:sz w:val="20"/>
          <w:szCs w:val="20"/>
        </w:rPr>
        <w:pict w14:anchorId="62868EAE">
          <v:rect id="_x0000_i1030" style="width:511.8pt;height:2.1pt" o:hrpct="978" o:hrstd="t" o:hrnoshade="t" o:hr="t" fillcolor="#3558a2" stroked="f"/>
        </w:pict>
      </w:r>
    </w:p>
    <w:p w14:paraId="1C9EAC46" w14:textId="77777777" w:rsidR="003B4B54" w:rsidRPr="00E47262" w:rsidRDefault="003B4B54" w:rsidP="009368FB">
      <w:pPr>
        <w:spacing w:after="0" w:line="240" w:lineRule="auto"/>
        <w:jc w:val="both"/>
        <w:rPr>
          <w:rFonts w:ascii="Arial Black" w:hAnsi="Arial Black"/>
          <w:color w:val="3558A2"/>
          <w:sz w:val="20"/>
          <w:szCs w:val="20"/>
        </w:rPr>
      </w:pPr>
      <w:r w:rsidRPr="00E47262">
        <w:rPr>
          <w:rFonts w:ascii="Arial Black" w:hAnsi="Arial Black"/>
          <w:color w:val="3558A2"/>
          <w:sz w:val="20"/>
          <w:szCs w:val="20"/>
        </w:rPr>
        <w:t>2 - Calendrier de la consultation</w:t>
      </w:r>
    </w:p>
    <w:p w14:paraId="0E43C629" w14:textId="77777777" w:rsidR="003B4B54" w:rsidRDefault="003B4B54" w:rsidP="009368FB">
      <w:pPr>
        <w:spacing w:after="0" w:line="240" w:lineRule="auto"/>
        <w:jc w:val="both"/>
        <w:rPr>
          <w:rFonts w:asciiTheme="majorHAnsi" w:hAnsiTheme="majorHAnsi"/>
          <w:sz w:val="20"/>
          <w:szCs w:val="20"/>
        </w:rPr>
      </w:pPr>
    </w:p>
    <w:p w14:paraId="3367FC2F" w14:textId="223131DF" w:rsidR="000C1ECC" w:rsidRPr="00E26598" w:rsidRDefault="00E83776" w:rsidP="00FD5CAB">
      <w:pPr>
        <w:pStyle w:val="Paragraphedeliste"/>
        <w:numPr>
          <w:ilvl w:val="0"/>
          <w:numId w:val="4"/>
        </w:numPr>
        <w:spacing w:after="0" w:line="240" w:lineRule="auto"/>
        <w:rPr>
          <w:rFonts w:asciiTheme="majorHAnsi" w:hAnsiTheme="majorHAnsi"/>
          <w:sz w:val="20"/>
          <w:szCs w:val="20"/>
        </w:rPr>
      </w:pPr>
      <w:r>
        <w:rPr>
          <w:rFonts w:asciiTheme="majorHAnsi" w:hAnsiTheme="majorHAnsi"/>
          <w:sz w:val="20"/>
          <w:szCs w:val="20"/>
        </w:rPr>
        <w:t>07</w:t>
      </w:r>
      <w:r w:rsidR="003260B9">
        <w:rPr>
          <w:rFonts w:asciiTheme="majorHAnsi" w:hAnsiTheme="majorHAnsi"/>
          <w:sz w:val="20"/>
          <w:szCs w:val="20"/>
        </w:rPr>
        <w:t>/09/2026</w:t>
      </w:r>
      <w:r w:rsidR="003B4B54">
        <w:rPr>
          <w:rFonts w:asciiTheme="majorHAnsi" w:hAnsiTheme="majorHAnsi"/>
          <w:sz w:val="20"/>
          <w:szCs w:val="20"/>
        </w:rPr>
        <w:tab/>
        <w:t>p</w:t>
      </w:r>
      <w:r w:rsidR="003B4B54" w:rsidRPr="004E5A0C">
        <w:rPr>
          <w:rFonts w:asciiTheme="majorHAnsi" w:hAnsiTheme="majorHAnsi"/>
          <w:sz w:val="20"/>
          <w:szCs w:val="20"/>
        </w:rPr>
        <w:t xml:space="preserve">ublication de l’appel d’offre </w:t>
      </w:r>
      <w:r w:rsidR="000C1ECC">
        <w:rPr>
          <w:rFonts w:asciiTheme="majorHAnsi" w:hAnsiTheme="majorHAnsi"/>
          <w:sz w:val="20"/>
          <w:szCs w:val="20"/>
        </w:rPr>
        <w:br/>
      </w:r>
      <w:r w:rsidR="000C1ECC" w:rsidRPr="00E47262">
        <w:rPr>
          <w:rFonts w:asciiTheme="majorHAnsi" w:hAnsiTheme="majorHAnsi"/>
          <w:b/>
          <w:bCs/>
          <w:color w:val="3558A2"/>
          <w:sz w:val="20"/>
          <w:szCs w:val="20"/>
        </w:rPr>
        <w:t>Contact</w:t>
      </w:r>
      <w:r w:rsidR="00E26598">
        <w:rPr>
          <w:rFonts w:asciiTheme="majorHAnsi" w:hAnsiTheme="majorHAnsi"/>
          <w:b/>
          <w:bCs/>
          <w:color w:val="3558A2"/>
          <w:sz w:val="20"/>
          <w:szCs w:val="20"/>
        </w:rPr>
        <w:t>s</w:t>
      </w:r>
      <w:r w:rsidR="000C2292">
        <w:t> </w:t>
      </w:r>
      <w:r w:rsidR="000C2292">
        <w:rPr>
          <w:rFonts w:asciiTheme="majorHAnsi" w:hAnsiTheme="majorHAnsi"/>
          <w:b/>
          <w:bCs/>
          <w:color w:val="3558A2"/>
          <w:sz w:val="20"/>
          <w:szCs w:val="20"/>
        </w:rPr>
        <w:t xml:space="preserve">: </w:t>
      </w:r>
    </w:p>
    <w:p w14:paraId="0AE15376" w14:textId="08F4DD37" w:rsidR="003B4B54" w:rsidRDefault="00E83776" w:rsidP="00FD5CAB">
      <w:pPr>
        <w:pStyle w:val="Paragraphedeliste"/>
        <w:numPr>
          <w:ilvl w:val="0"/>
          <w:numId w:val="4"/>
        </w:numPr>
        <w:spacing w:after="0" w:line="240" w:lineRule="auto"/>
        <w:jc w:val="both"/>
        <w:rPr>
          <w:rFonts w:asciiTheme="majorHAnsi" w:hAnsiTheme="majorHAnsi"/>
          <w:sz w:val="20"/>
          <w:szCs w:val="20"/>
        </w:rPr>
      </w:pPr>
      <w:r>
        <w:rPr>
          <w:rFonts w:asciiTheme="majorHAnsi" w:hAnsiTheme="majorHAnsi"/>
          <w:sz w:val="20"/>
          <w:szCs w:val="20"/>
        </w:rPr>
        <w:t>28</w:t>
      </w:r>
      <w:r w:rsidR="003260B9">
        <w:rPr>
          <w:rFonts w:asciiTheme="majorHAnsi" w:hAnsiTheme="majorHAnsi"/>
          <w:sz w:val="20"/>
          <w:szCs w:val="20"/>
        </w:rPr>
        <w:t>/10/2026</w:t>
      </w:r>
      <w:r w:rsidR="003B4B54" w:rsidRPr="00222015">
        <w:rPr>
          <w:rFonts w:asciiTheme="majorHAnsi" w:hAnsiTheme="majorHAnsi"/>
          <w:sz w:val="20"/>
          <w:szCs w:val="20"/>
        </w:rPr>
        <w:tab/>
      </w:r>
      <w:r w:rsidR="003B4B54">
        <w:rPr>
          <w:rFonts w:asciiTheme="majorHAnsi" w:hAnsiTheme="majorHAnsi"/>
          <w:sz w:val="20"/>
          <w:szCs w:val="20"/>
        </w:rPr>
        <w:t xml:space="preserve">clôture de la publication, dernier délai pour remise des </w:t>
      </w:r>
      <w:r w:rsidR="00C17DF6">
        <w:rPr>
          <w:rFonts w:asciiTheme="majorHAnsi" w:hAnsiTheme="majorHAnsi"/>
          <w:sz w:val="20"/>
          <w:szCs w:val="20"/>
        </w:rPr>
        <w:t xml:space="preserve">plis </w:t>
      </w:r>
      <w:r w:rsidR="00245373">
        <w:rPr>
          <w:rFonts w:asciiTheme="majorHAnsi" w:hAnsiTheme="majorHAnsi"/>
          <w:sz w:val="20"/>
          <w:szCs w:val="20"/>
        </w:rPr>
        <w:t>28/10/2026</w:t>
      </w:r>
      <w:r w:rsidR="00757868">
        <w:rPr>
          <w:rFonts w:asciiTheme="majorHAnsi" w:hAnsiTheme="majorHAnsi"/>
          <w:sz w:val="20"/>
          <w:szCs w:val="20"/>
        </w:rPr>
        <w:t xml:space="preserve"> à 16 heures (cachet de la poste ou reçu remis lors du dépôt faisant foi.</w:t>
      </w:r>
    </w:p>
    <w:p w14:paraId="7444795B" w14:textId="77777777" w:rsidR="00283AD2" w:rsidRDefault="00283AD2" w:rsidP="00283AD2">
      <w:pPr>
        <w:spacing w:after="0" w:line="240" w:lineRule="auto"/>
        <w:jc w:val="both"/>
        <w:rPr>
          <w:rFonts w:asciiTheme="majorHAnsi" w:hAnsiTheme="majorHAnsi"/>
          <w:sz w:val="20"/>
          <w:szCs w:val="20"/>
        </w:rPr>
      </w:pPr>
    </w:p>
    <w:p w14:paraId="6F2590DB" w14:textId="20B5A9EC" w:rsidR="00283AD2" w:rsidRDefault="00283AD2" w:rsidP="00283AD2">
      <w:pPr>
        <w:spacing w:after="0" w:line="240" w:lineRule="auto"/>
        <w:jc w:val="both"/>
        <w:rPr>
          <w:rFonts w:asciiTheme="majorHAnsi" w:hAnsiTheme="majorHAnsi"/>
          <w:sz w:val="20"/>
          <w:szCs w:val="20"/>
        </w:rPr>
      </w:pPr>
      <w:r>
        <w:rPr>
          <w:rFonts w:asciiTheme="majorHAnsi" w:hAnsiTheme="majorHAnsi"/>
          <w:sz w:val="20"/>
          <w:szCs w:val="20"/>
        </w:rPr>
        <w:t xml:space="preserve">Les plis devront comporter la mention suivante : </w:t>
      </w:r>
    </w:p>
    <w:p w14:paraId="6BF81D4C" w14:textId="77777777" w:rsidR="00283AD2" w:rsidRDefault="00283AD2" w:rsidP="00283AD2">
      <w:pPr>
        <w:spacing w:after="0" w:line="240" w:lineRule="auto"/>
        <w:jc w:val="both"/>
        <w:rPr>
          <w:rFonts w:asciiTheme="majorHAnsi" w:hAnsiTheme="majorHAnsi"/>
          <w:sz w:val="20"/>
          <w:szCs w:val="20"/>
        </w:rPr>
      </w:pPr>
    </w:p>
    <w:p w14:paraId="39496A87" w14:textId="77777777" w:rsidR="0061729F" w:rsidRPr="0061729F" w:rsidRDefault="0061729F" w:rsidP="0061729F">
      <w:pPr>
        <w:spacing w:after="0" w:line="240" w:lineRule="auto"/>
        <w:jc w:val="center"/>
        <w:rPr>
          <w:rFonts w:asciiTheme="majorHAnsi" w:hAnsiTheme="majorHAnsi"/>
          <w:b/>
          <w:bCs/>
          <w:color w:val="FF0000"/>
          <w:sz w:val="20"/>
          <w:szCs w:val="20"/>
        </w:rPr>
      </w:pPr>
      <w:r w:rsidRPr="0061729F">
        <w:rPr>
          <w:rFonts w:asciiTheme="majorHAnsi" w:hAnsiTheme="majorHAnsi"/>
          <w:b/>
          <w:bCs/>
          <w:color w:val="FF0000"/>
          <w:sz w:val="20"/>
          <w:szCs w:val="20"/>
        </w:rPr>
        <w:t xml:space="preserve">Institut français de Tunisie </w:t>
      </w:r>
    </w:p>
    <w:p w14:paraId="508882C3" w14:textId="77777777" w:rsidR="0061729F" w:rsidRPr="0061729F" w:rsidRDefault="0061729F" w:rsidP="0061729F">
      <w:pPr>
        <w:spacing w:after="0" w:line="240" w:lineRule="auto"/>
        <w:jc w:val="center"/>
        <w:rPr>
          <w:rFonts w:asciiTheme="majorHAnsi" w:hAnsiTheme="majorHAnsi"/>
          <w:b/>
          <w:bCs/>
          <w:color w:val="FF0000"/>
          <w:sz w:val="20"/>
          <w:szCs w:val="20"/>
        </w:rPr>
      </w:pPr>
      <w:r w:rsidRPr="0061729F">
        <w:rPr>
          <w:rFonts w:asciiTheme="majorHAnsi" w:hAnsiTheme="majorHAnsi"/>
          <w:b/>
          <w:bCs/>
          <w:color w:val="FF0000"/>
          <w:sz w:val="20"/>
          <w:szCs w:val="20"/>
        </w:rPr>
        <w:t>20-22 avenue de Paris</w:t>
      </w:r>
    </w:p>
    <w:p w14:paraId="200D608A" w14:textId="77777777" w:rsidR="0061729F" w:rsidRPr="0061729F" w:rsidRDefault="0061729F" w:rsidP="0061729F">
      <w:pPr>
        <w:spacing w:after="0" w:line="240" w:lineRule="auto"/>
        <w:jc w:val="center"/>
        <w:rPr>
          <w:rFonts w:asciiTheme="majorHAnsi" w:hAnsiTheme="majorHAnsi"/>
          <w:b/>
          <w:bCs/>
          <w:color w:val="FF0000"/>
          <w:sz w:val="20"/>
          <w:szCs w:val="20"/>
        </w:rPr>
      </w:pPr>
      <w:r w:rsidRPr="0061729F">
        <w:rPr>
          <w:rFonts w:asciiTheme="majorHAnsi" w:hAnsiTheme="majorHAnsi"/>
          <w:b/>
          <w:bCs/>
          <w:color w:val="FF0000"/>
          <w:sz w:val="20"/>
          <w:szCs w:val="20"/>
        </w:rPr>
        <w:t xml:space="preserve">1000 Tunis </w:t>
      </w:r>
    </w:p>
    <w:p w14:paraId="23E6E7DE" w14:textId="71785DA7" w:rsidR="00283AD2" w:rsidRPr="00283AD2" w:rsidRDefault="00283AD2" w:rsidP="00283AD2">
      <w:pPr>
        <w:spacing w:after="0" w:line="240" w:lineRule="auto"/>
        <w:jc w:val="center"/>
        <w:rPr>
          <w:rFonts w:asciiTheme="majorHAnsi" w:hAnsiTheme="majorHAnsi"/>
          <w:b/>
          <w:bCs/>
          <w:color w:val="FF0000"/>
          <w:sz w:val="20"/>
          <w:szCs w:val="20"/>
        </w:rPr>
      </w:pPr>
      <w:r w:rsidRPr="00283AD2">
        <w:rPr>
          <w:rFonts w:asciiTheme="majorHAnsi" w:hAnsiTheme="majorHAnsi"/>
          <w:b/>
          <w:bCs/>
          <w:color w:val="FF0000"/>
          <w:sz w:val="20"/>
          <w:szCs w:val="20"/>
        </w:rPr>
        <w:t>NE PAS OUVRIR</w:t>
      </w:r>
    </w:p>
    <w:p w14:paraId="73C1B31E" w14:textId="4C9B6089" w:rsidR="00283AD2" w:rsidRPr="00283AD2" w:rsidRDefault="00283AD2" w:rsidP="00283AD2">
      <w:pPr>
        <w:spacing w:after="0" w:line="240" w:lineRule="auto"/>
        <w:jc w:val="center"/>
        <w:rPr>
          <w:rFonts w:asciiTheme="majorHAnsi" w:hAnsiTheme="majorHAnsi"/>
          <w:b/>
          <w:bCs/>
          <w:color w:val="FF0000"/>
          <w:sz w:val="20"/>
          <w:szCs w:val="20"/>
        </w:rPr>
      </w:pPr>
      <w:r w:rsidRPr="00283AD2">
        <w:rPr>
          <w:rFonts w:asciiTheme="majorHAnsi" w:hAnsiTheme="majorHAnsi"/>
          <w:b/>
          <w:bCs/>
          <w:color w:val="FF0000"/>
          <w:sz w:val="20"/>
          <w:szCs w:val="20"/>
        </w:rPr>
        <w:t xml:space="preserve">APPEL D’OFFRES CAFETERIA </w:t>
      </w:r>
      <w:r w:rsidR="003260B9">
        <w:rPr>
          <w:rFonts w:asciiTheme="majorHAnsi" w:hAnsiTheme="majorHAnsi"/>
          <w:b/>
          <w:bCs/>
          <w:color w:val="FF0000"/>
          <w:sz w:val="20"/>
          <w:szCs w:val="20"/>
        </w:rPr>
        <w:t>SFAX</w:t>
      </w:r>
    </w:p>
    <w:p w14:paraId="4EEDD86D" w14:textId="77777777" w:rsidR="00283AD2" w:rsidRPr="00283AD2" w:rsidRDefault="00283AD2" w:rsidP="00283AD2">
      <w:pPr>
        <w:spacing w:after="0" w:line="240" w:lineRule="auto"/>
        <w:jc w:val="both"/>
        <w:rPr>
          <w:rFonts w:asciiTheme="majorHAnsi" w:hAnsiTheme="majorHAnsi"/>
          <w:sz w:val="20"/>
          <w:szCs w:val="20"/>
        </w:rPr>
      </w:pPr>
    </w:p>
    <w:p w14:paraId="014B7B43" w14:textId="7FD34FFE" w:rsidR="003B4B54" w:rsidRDefault="003260B9" w:rsidP="00FD5CAB">
      <w:pPr>
        <w:pStyle w:val="Paragraphedeliste"/>
        <w:numPr>
          <w:ilvl w:val="0"/>
          <w:numId w:val="4"/>
        </w:numPr>
        <w:spacing w:after="0" w:line="240" w:lineRule="auto"/>
        <w:jc w:val="both"/>
        <w:rPr>
          <w:rFonts w:asciiTheme="majorHAnsi" w:hAnsiTheme="majorHAnsi"/>
          <w:sz w:val="20"/>
          <w:szCs w:val="20"/>
        </w:rPr>
      </w:pPr>
      <w:r>
        <w:rPr>
          <w:rFonts w:asciiTheme="majorHAnsi" w:hAnsiTheme="majorHAnsi"/>
          <w:sz w:val="20"/>
          <w:szCs w:val="20"/>
        </w:rPr>
        <w:t>16/10/2026</w:t>
      </w:r>
      <w:r w:rsidR="003B4B54">
        <w:rPr>
          <w:rFonts w:asciiTheme="majorHAnsi" w:hAnsiTheme="majorHAnsi"/>
          <w:sz w:val="20"/>
          <w:szCs w:val="20"/>
        </w:rPr>
        <w:tab/>
      </w:r>
      <w:r w:rsidR="003B4B54" w:rsidRPr="00F11792">
        <w:rPr>
          <w:rFonts w:asciiTheme="majorHAnsi" w:hAnsiTheme="majorHAnsi"/>
          <w:sz w:val="20"/>
          <w:szCs w:val="20"/>
        </w:rPr>
        <w:t>(à Tunis)</w:t>
      </w:r>
      <w:r w:rsidR="003B4B54">
        <w:rPr>
          <w:rFonts w:asciiTheme="majorHAnsi" w:hAnsiTheme="majorHAnsi"/>
          <w:sz w:val="20"/>
          <w:szCs w:val="20"/>
        </w:rPr>
        <w:t xml:space="preserve"> o</w:t>
      </w:r>
      <w:r w:rsidR="003B4B54" w:rsidRPr="004E5A0C">
        <w:rPr>
          <w:rFonts w:asciiTheme="majorHAnsi" w:hAnsiTheme="majorHAnsi"/>
          <w:sz w:val="20"/>
          <w:szCs w:val="20"/>
        </w:rPr>
        <w:t>uverture des plis</w:t>
      </w:r>
      <w:r w:rsidR="00757868">
        <w:rPr>
          <w:rFonts w:asciiTheme="majorHAnsi" w:hAnsiTheme="majorHAnsi"/>
          <w:sz w:val="20"/>
          <w:szCs w:val="20"/>
        </w:rPr>
        <w:t>.</w:t>
      </w:r>
    </w:p>
    <w:p w14:paraId="47C45EF4" w14:textId="34D74CAA" w:rsidR="003B4B54" w:rsidRDefault="00757868" w:rsidP="00FD5CAB">
      <w:pPr>
        <w:pStyle w:val="Paragraphedeliste"/>
        <w:numPr>
          <w:ilvl w:val="0"/>
          <w:numId w:val="4"/>
        </w:numPr>
        <w:spacing w:after="0" w:line="240" w:lineRule="auto"/>
        <w:jc w:val="both"/>
        <w:rPr>
          <w:rFonts w:asciiTheme="majorHAnsi" w:hAnsiTheme="majorHAnsi"/>
          <w:sz w:val="20"/>
          <w:szCs w:val="20"/>
        </w:rPr>
      </w:pPr>
      <w:r>
        <w:rPr>
          <w:rFonts w:asciiTheme="majorHAnsi" w:hAnsiTheme="majorHAnsi"/>
          <w:sz w:val="20"/>
          <w:szCs w:val="20"/>
        </w:rPr>
        <w:t>Entre l’ouverture et l’analyse des offres, une dégustation et une audition des candidats seront organisées</w:t>
      </w:r>
      <w:r w:rsidR="00245373">
        <w:rPr>
          <w:rFonts w:asciiTheme="majorHAnsi" w:hAnsiTheme="majorHAnsi"/>
          <w:sz w:val="20"/>
          <w:szCs w:val="20"/>
        </w:rPr>
        <w:t>.</w:t>
      </w:r>
    </w:p>
    <w:p w14:paraId="77C33432" w14:textId="77777777" w:rsidR="003B4B54" w:rsidRDefault="003B4B54" w:rsidP="009368FB">
      <w:pPr>
        <w:spacing w:after="0" w:line="240" w:lineRule="auto"/>
        <w:jc w:val="both"/>
        <w:rPr>
          <w:rFonts w:asciiTheme="majorHAnsi" w:hAnsiTheme="majorHAnsi"/>
          <w:sz w:val="20"/>
          <w:szCs w:val="20"/>
        </w:rPr>
      </w:pPr>
    </w:p>
    <w:p w14:paraId="16B66883" w14:textId="6CCB1E76" w:rsidR="001D1F10" w:rsidRDefault="00000000" w:rsidP="009368FB">
      <w:pPr>
        <w:spacing w:after="0" w:line="240" w:lineRule="auto"/>
        <w:jc w:val="both"/>
        <w:rPr>
          <w:rFonts w:asciiTheme="majorHAnsi" w:hAnsiTheme="majorHAnsi"/>
          <w:sz w:val="20"/>
          <w:szCs w:val="20"/>
        </w:rPr>
      </w:pPr>
      <w:r>
        <w:rPr>
          <w:rFonts w:asciiTheme="majorHAnsi" w:hAnsiTheme="majorHAnsi" w:cs="Tahoma"/>
          <w:color w:val="0091C4"/>
          <w:sz w:val="20"/>
          <w:szCs w:val="20"/>
        </w:rPr>
        <w:pict w14:anchorId="5F1C82D3">
          <v:rect id="_x0000_i1031" style="width:511.8pt;height:2.1pt" o:hrpct="978" o:hrstd="t" o:hrnoshade="t" o:hr="t" fillcolor="#3558a2" stroked="f"/>
        </w:pict>
      </w:r>
    </w:p>
    <w:p w14:paraId="6ED4374A" w14:textId="77777777" w:rsidR="003B4B54" w:rsidRPr="00E47262" w:rsidRDefault="003B4B54" w:rsidP="009368FB">
      <w:pPr>
        <w:spacing w:after="0" w:line="240" w:lineRule="auto"/>
        <w:jc w:val="both"/>
        <w:rPr>
          <w:rFonts w:ascii="Arial Black" w:hAnsi="Arial Black"/>
          <w:color w:val="3558A2"/>
          <w:sz w:val="20"/>
          <w:szCs w:val="20"/>
        </w:rPr>
      </w:pPr>
      <w:r w:rsidRPr="00E47262">
        <w:rPr>
          <w:rFonts w:ascii="Arial Black" w:hAnsi="Arial Black"/>
          <w:color w:val="3558A2"/>
          <w:sz w:val="20"/>
          <w:szCs w:val="20"/>
        </w:rPr>
        <w:t>3 - Annexes</w:t>
      </w:r>
    </w:p>
    <w:p w14:paraId="5E59F995" w14:textId="77777777" w:rsidR="003B4B54" w:rsidRDefault="003B4B54" w:rsidP="009368FB">
      <w:pPr>
        <w:spacing w:after="0" w:line="240" w:lineRule="auto"/>
        <w:jc w:val="both"/>
        <w:rPr>
          <w:rFonts w:asciiTheme="majorHAnsi" w:hAnsiTheme="majorHAnsi"/>
          <w:sz w:val="20"/>
          <w:szCs w:val="20"/>
        </w:rPr>
      </w:pPr>
    </w:p>
    <w:p w14:paraId="3CC8B1F4" w14:textId="4C1B572B" w:rsidR="003B4B54" w:rsidRPr="00F33BF6" w:rsidRDefault="00245373" w:rsidP="00FD5CAB">
      <w:pPr>
        <w:pStyle w:val="Paragraphedeliste"/>
        <w:numPr>
          <w:ilvl w:val="0"/>
          <w:numId w:val="9"/>
        </w:numPr>
        <w:spacing w:after="0" w:line="240" w:lineRule="auto"/>
        <w:jc w:val="both"/>
        <w:rPr>
          <w:rFonts w:asciiTheme="majorHAnsi" w:hAnsiTheme="majorHAnsi"/>
          <w:sz w:val="20"/>
          <w:szCs w:val="20"/>
        </w:rPr>
      </w:pPr>
      <w:r w:rsidRPr="00F33BF6">
        <w:rPr>
          <w:rFonts w:asciiTheme="majorHAnsi" w:hAnsiTheme="majorHAnsi"/>
          <w:sz w:val="20"/>
          <w:szCs w:val="20"/>
        </w:rPr>
        <w:t>Avant</w:t>
      </w:r>
      <w:r w:rsidR="003B4B54" w:rsidRPr="00F33BF6">
        <w:rPr>
          <w:rFonts w:asciiTheme="majorHAnsi" w:hAnsiTheme="majorHAnsi"/>
          <w:sz w:val="20"/>
          <w:szCs w:val="20"/>
        </w:rPr>
        <w:t>-projet</w:t>
      </w:r>
      <w:r w:rsidR="00C95531" w:rsidRPr="00F33BF6">
        <w:rPr>
          <w:rFonts w:asciiTheme="majorHAnsi" w:hAnsiTheme="majorHAnsi"/>
          <w:sz w:val="20"/>
          <w:szCs w:val="20"/>
        </w:rPr>
        <w:t xml:space="preserve"> type</w:t>
      </w:r>
      <w:r w:rsidR="003B4B54" w:rsidRPr="00F33BF6">
        <w:rPr>
          <w:rFonts w:asciiTheme="majorHAnsi" w:hAnsiTheme="majorHAnsi"/>
          <w:sz w:val="20"/>
          <w:szCs w:val="20"/>
        </w:rPr>
        <w:t xml:space="preserve"> de COP</w:t>
      </w:r>
    </w:p>
    <w:p w14:paraId="45B853BA" w14:textId="3F7D6BBB" w:rsidR="00F83BF5" w:rsidRPr="00F33BF6" w:rsidRDefault="00245373" w:rsidP="00FD5CAB">
      <w:pPr>
        <w:pStyle w:val="Paragraphedeliste"/>
        <w:numPr>
          <w:ilvl w:val="0"/>
          <w:numId w:val="9"/>
        </w:numPr>
        <w:spacing w:after="0" w:line="240" w:lineRule="auto"/>
        <w:jc w:val="both"/>
        <w:rPr>
          <w:rFonts w:asciiTheme="majorHAnsi" w:hAnsiTheme="majorHAnsi"/>
          <w:sz w:val="20"/>
          <w:szCs w:val="20"/>
        </w:rPr>
      </w:pPr>
      <w:r w:rsidRPr="00F33BF6">
        <w:rPr>
          <w:rFonts w:asciiTheme="majorHAnsi" w:hAnsiTheme="majorHAnsi"/>
          <w:sz w:val="20"/>
          <w:szCs w:val="20"/>
        </w:rPr>
        <w:t>Plan</w:t>
      </w:r>
      <w:r w:rsidR="00F83BF5" w:rsidRPr="00F33BF6">
        <w:rPr>
          <w:rFonts w:asciiTheme="majorHAnsi" w:hAnsiTheme="majorHAnsi"/>
          <w:sz w:val="20"/>
          <w:szCs w:val="20"/>
        </w:rPr>
        <w:t xml:space="preserve"> général de </w:t>
      </w:r>
      <w:r w:rsidR="0061729F">
        <w:rPr>
          <w:rFonts w:asciiTheme="majorHAnsi" w:hAnsiTheme="majorHAnsi"/>
          <w:sz w:val="20"/>
          <w:szCs w:val="20"/>
        </w:rPr>
        <w:t>l’</w:t>
      </w:r>
      <w:r w:rsidR="00CC7AA8">
        <w:rPr>
          <w:rFonts w:asciiTheme="majorHAnsi" w:hAnsiTheme="majorHAnsi"/>
          <w:sz w:val="20"/>
          <w:szCs w:val="20"/>
        </w:rPr>
        <w:t>I</w:t>
      </w:r>
      <w:r w:rsidR="0061729F">
        <w:rPr>
          <w:rFonts w:asciiTheme="majorHAnsi" w:hAnsiTheme="majorHAnsi"/>
          <w:sz w:val="20"/>
          <w:szCs w:val="20"/>
        </w:rPr>
        <w:t xml:space="preserve">FT à </w:t>
      </w:r>
      <w:r w:rsidR="00A15C2F">
        <w:rPr>
          <w:rFonts w:asciiTheme="majorHAnsi" w:hAnsiTheme="majorHAnsi"/>
          <w:sz w:val="20"/>
          <w:szCs w:val="20"/>
        </w:rPr>
        <w:t>S</w:t>
      </w:r>
      <w:r w:rsidR="003260B9">
        <w:rPr>
          <w:rFonts w:asciiTheme="majorHAnsi" w:hAnsiTheme="majorHAnsi"/>
          <w:sz w:val="20"/>
          <w:szCs w:val="20"/>
        </w:rPr>
        <w:t>fax</w:t>
      </w:r>
      <w:r w:rsidR="00EE07A3" w:rsidRPr="00F33BF6">
        <w:rPr>
          <w:rFonts w:asciiTheme="majorHAnsi" w:hAnsiTheme="majorHAnsi"/>
          <w:sz w:val="20"/>
          <w:szCs w:val="20"/>
        </w:rPr>
        <w:t xml:space="preserve">, </w:t>
      </w:r>
      <w:r w:rsidR="00F83BF5" w:rsidRPr="00F33BF6">
        <w:rPr>
          <w:rFonts w:asciiTheme="majorHAnsi" w:hAnsiTheme="majorHAnsi"/>
          <w:sz w:val="20"/>
          <w:szCs w:val="20"/>
        </w:rPr>
        <w:t>plan détaillé du local</w:t>
      </w:r>
    </w:p>
    <w:p w14:paraId="4B70D312" w14:textId="23D23335" w:rsidR="00F83BF5" w:rsidRPr="00F33BF6" w:rsidRDefault="00245373" w:rsidP="00FD5CAB">
      <w:pPr>
        <w:pStyle w:val="Paragraphedeliste"/>
        <w:numPr>
          <w:ilvl w:val="0"/>
          <w:numId w:val="9"/>
        </w:numPr>
        <w:spacing w:after="0" w:line="240" w:lineRule="auto"/>
        <w:jc w:val="both"/>
        <w:rPr>
          <w:rFonts w:asciiTheme="majorHAnsi" w:hAnsiTheme="majorHAnsi"/>
          <w:sz w:val="20"/>
          <w:szCs w:val="20"/>
        </w:rPr>
      </w:pPr>
      <w:r w:rsidRPr="00F33BF6">
        <w:rPr>
          <w:rFonts w:asciiTheme="majorHAnsi" w:hAnsiTheme="majorHAnsi"/>
          <w:sz w:val="20"/>
          <w:szCs w:val="20"/>
        </w:rPr>
        <w:t>Liste</w:t>
      </w:r>
      <w:r w:rsidR="00F83BF5" w:rsidRPr="00F33BF6">
        <w:rPr>
          <w:rFonts w:asciiTheme="majorHAnsi" w:hAnsiTheme="majorHAnsi"/>
          <w:sz w:val="20"/>
          <w:szCs w:val="20"/>
        </w:rPr>
        <w:t xml:space="preserve"> des matériels de l’IFT, mis à disposition du concessionnaire</w:t>
      </w:r>
    </w:p>
    <w:p w14:paraId="1F9003BE" w14:textId="77777777" w:rsidR="003B4B54" w:rsidRDefault="003B4B54" w:rsidP="009368FB">
      <w:pPr>
        <w:spacing w:after="0" w:line="240" w:lineRule="auto"/>
        <w:jc w:val="both"/>
        <w:rPr>
          <w:rFonts w:asciiTheme="majorHAnsi" w:hAnsiTheme="majorHAnsi"/>
          <w:sz w:val="20"/>
          <w:szCs w:val="20"/>
        </w:rPr>
      </w:pPr>
    </w:p>
    <w:sectPr w:rsidR="003B4B54" w:rsidSect="00FD63A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75F6" w14:textId="77777777" w:rsidR="003D1755" w:rsidRDefault="003D1755" w:rsidP="0065486B">
      <w:pPr>
        <w:spacing w:after="0" w:line="240" w:lineRule="auto"/>
      </w:pPr>
      <w:r>
        <w:separator/>
      </w:r>
    </w:p>
  </w:endnote>
  <w:endnote w:type="continuationSeparator" w:id="0">
    <w:p w14:paraId="12E9BB85" w14:textId="77777777" w:rsidR="003D1755" w:rsidRDefault="003D1755" w:rsidP="00654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1252"/>
      <w:docPartObj>
        <w:docPartGallery w:val="Page Numbers (Bottom of Page)"/>
        <w:docPartUnique/>
      </w:docPartObj>
    </w:sdtPr>
    <w:sdtContent>
      <w:p w14:paraId="22C8BAD8" w14:textId="7998E7AF" w:rsidR="0065486B" w:rsidRDefault="0065486B">
        <w:pPr>
          <w:pStyle w:val="Pieddepage"/>
          <w:jc w:val="right"/>
        </w:pPr>
        <w:r>
          <w:fldChar w:fldCharType="begin"/>
        </w:r>
        <w:r>
          <w:instrText>PAGE   \* MERGEFORMAT</w:instrText>
        </w:r>
        <w:r>
          <w:fldChar w:fldCharType="separate"/>
        </w:r>
        <w:r>
          <w:t>2</w:t>
        </w:r>
        <w:r>
          <w:fldChar w:fldCharType="end"/>
        </w:r>
      </w:p>
    </w:sdtContent>
  </w:sdt>
  <w:p w14:paraId="031C2C05" w14:textId="77777777" w:rsidR="0065486B" w:rsidRDefault="006548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0C462" w14:textId="77777777" w:rsidR="003D1755" w:rsidRDefault="003D1755" w:rsidP="0065486B">
      <w:pPr>
        <w:spacing w:after="0" w:line="240" w:lineRule="auto"/>
      </w:pPr>
      <w:r>
        <w:separator/>
      </w:r>
    </w:p>
  </w:footnote>
  <w:footnote w:type="continuationSeparator" w:id="0">
    <w:p w14:paraId="3CA0BEAD" w14:textId="77777777" w:rsidR="003D1755" w:rsidRDefault="003D1755" w:rsidP="00654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363"/>
    <w:multiLevelType w:val="hybridMultilevel"/>
    <w:tmpl w:val="C310B980"/>
    <w:lvl w:ilvl="0" w:tplc="E9D88B46">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E172DCB"/>
    <w:multiLevelType w:val="hybridMultilevel"/>
    <w:tmpl w:val="12E0791A"/>
    <w:lvl w:ilvl="0" w:tplc="DEB8CCAE">
      <w:start w:val="1"/>
      <w:numFmt w:val="bullet"/>
      <w:lvlText w:val="o"/>
      <w:lvlJc w:val="left"/>
      <w:pPr>
        <w:ind w:left="2136" w:hanging="360"/>
      </w:pPr>
      <w:rPr>
        <w:rFonts w:ascii="Courier New" w:hAnsi="Courier New" w:cs="Courier New" w:hint="default"/>
        <w:color w:val="3558A2"/>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 w15:restartNumberingAfterBreak="0">
    <w:nsid w:val="166025E8"/>
    <w:multiLevelType w:val="hybridMultilevel"/>
    <w:tmpl w:val="BBCAEC3E"/>
    <w:lvl w:ilvl="0" w:tplc="9156150E">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81F0D89"/>
    <w:multiLevelType w:val="hybridMultilevel"/>
    <w:tmpl w:val="BD1A01E8"/>
    <w:lvl w:ilvl="0" w:tplc="76562366">
      <w:start w:val="1"/>
      <w:numFmt w:val="bullet"/>
      <w:lvlText w:val="o"/>
      <w:lvlJc w:val="left"/>
      <w:pPr>
        <w:ind w:left="720" w:hanging="360"/>
      </w:pPr>
      <w:rPr>
        <w:rFonts w:ascii="Courier New" w:hAnsi="Courier New" w:cs="Courier New" w:hint="default"/>
        <w:color w:val="3558A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7144F4"/>
    <w:multiLevelType w:val="hybridMultilevel"/>
    <w:tmpl w:val="A348733A"/>
    <w:lvl w:ilvl="0" w:tplc="DC0C7216">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CC95B20"/>
    <w:multiLevelType w:val="hybridMultilevel"/>
    <w:tmpl w:val="8FC2B234"/>
    <w:lvl w:ilvl="0" w:tplc="251CFDEE">
      <w:start w:val="1"/>
      <w:numFmt w:val="bullet"/>
      <w:lvlText w:val=""/>
      <w:lvlJc w:val="left"/>
      <w:pPr>
        <w:ind w:left="1428" w:hanging="360"/>
      </w:pPr>
      <w:rPr>
        <w:rFonts w:ascii="Wingdings" w:hAnsi="Wingdings" w:hint="default"/>
        <w:color w:val="3558A2"/>
      </w:rPr>
    </w:lvl>
    <w:lvl w:ilvl="1" w:tplc="5A18B46E">
      <w:start w:val="1"/>
      <w:numFmt w:val="bullet"/>
      <w:lvlText w:val="o"/>
      <w:lvlJc w:val="left"/>
      <w:pPr>
        <w:ind w:left="2148" w:hanging="360"/>
      </w:pPr>
      <w:rPr>
        <w:rFonts w:ascii="Courier New" w:hAnsi="Courier New" w:cs="Courier New" w:hint="default"/>
        <w:color w:val="3558A2"/>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2E262D85"/>
    <w:multiLevelType w:val="hybridMultilevel"/>
    <w:tmpl w:val="7B3888B6"/>
    <w:lvl w:ilvl="0" w:tplc="95BCD372">
      <w:start w:val="1"/>
      <w:numFmt w:val="bullet"/>
      <w:lvlText w:val=""/>
      <w:lvlJc w:val="left"/>
      <w:pPr>
        <w:ind w:left="360" w:hanging="360"/>
      </w:pPr>
      <w:rPr>
        <w:rFonts w:ascii="Wingdings" w:hAnsi="Wingdings" w:hint="default"/>
        <w:color w:val="3558A2"/>
      </w:rPr>
    </w:lvl>
    <w:lvl w:ilvl="1" w:tplc="4E2A23A6">
      <w:start w:val="1"/>
      <w:numFmt w:val="bullet"/>
      <w:lvlText w:val="o"/>
      <w:lvlJc w:val="left"/>
      <w:pPr>
        <w:ind w:left="1080" w:hanging="360"/>
      </w:pPr>
      <w:rPr>
        <w:rFonts w:ascii="Courier New" w:hAnsi="Courier New" w:cs="Courier New" w:hint="default"/>
        <w:color w:val="3558A2"/>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0027E17"/>
    <w:multiLevelType w:val="hybridMultilevel"/>
    <w:tmpl w:val="6D944C78"/>
    <w:lvl w:ilvl="0" w:tplc="FDEAABC2">
      <w:start w:val="1"/>
      <w:numFmt w:val="decimal"/>
      <w:lvlText w:val="%1."/>
      <w:lvlJc w:val="left"/>
      <w:pPr>
        <w:ind w:left="360" w:hanging="360"/>
      </w:pPr>
      <w:rPr>
        <w:rFonts w:hint="default"/>
        <w:b/>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344273FC"/>
    <w:multiLevelType w:val="hybridMultilevel"/>
    <w:tmpl w:val="C066B67E"/>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15:restartNumberingAfterBreak="0">
    <w:nsid w:val="369F3CAD"/>
    <w:multiLevelType w:val="hybridMultilevel"/>
    <w:tmpl w:val="97EA8018"/>
    <w:lvl w:ilvl="0" w:tplc="7B223852">
      <w:start w:val="1"/>
      <w:numFmt w:val="bullet"/>
      <w:lvlText w:val=""/>
      <w:lvlJc w:val="left"/>
      <w:pPr>
        <w:ind w:left="6480" w:hanging="360"/>
      </w:pPr>
      <w:rPr>
        <w:rFonts w:ascii="Wingdings" w:hAnsi="Wingdings" w:hint="default"/>
        <w:color w:val="3558A2"/>
      </w:rPr>
    </w:lvl>
    <w:lvl w:ilvl="1" w:tplc="040C0003" w:tentative="1">
      <w:start w:val="1"/>
      <w:numFmt w:val="bullet"/>
      <w:lvlText w:val="o"/>
      <w:lvlJc w:val="left"/>
      <w:pPr>
        <w:ind w:left="7200" w:hanging="360"/>
      </w:pPr>
      <w:rPr>
        <w:rFonts w:ascii="Courier New" w:hAnsi="Courier New" w:cs="Courier New" w:hint="default"/>
      </w:rPr>
    </w:lvl>
    <w:lvl w:ilvl="2" w:tplc="040C0005" w:tentative="1">
      <w:start w:val="1"/>
      <w:numFmt w:val="bullet"/>
      <w:lvlText w:val=""/>
      <w:lvlJc w:val="left"/>
      <w:pPr>
        <w:ind w:left="7920" w:hanging="360"/>
      </w:pPr>
      <w:rPr>
        <w:rFonts w:ascii="Wingdings" w:hAnsi="Wingdings" w:hint="default"/>
      </w:rPr>
    </w:lvl>
    <w:lvl w:ilvl="3" w:tplc="040C0001" w:tentative="1">
      <w:start w:val="1"/>
      <w:numFmt w:val="bullet"/>
      <w:lvlText w:val=""/>
      <w:lvlJc w:val="left"/>
      <w:pPr>
        <w:ind w:left="8640" w:hanging="360"/>
      </w:pPr>
      <w:rPr>
        <w:rFonts w:ascii="Symbol" w:hAnsi="Symbol" w:hint="default"/>
      </w:rPr>
    </w:lvl>
    <w:lvl w:ilvl="4" w:tplc="040C0003" w:tentative="1">
      <w:start w:val="1"/>
      <w:numFmt w:val="bullet"/>
      <w:lvlText w:val="o"/>
      <w:lvlJc w:val="left"/>
      <w:pPr>
        <w:ind w:left="9360" w:hanging="360"/>
      </w:pPr>
      <w:rPr>
        <w:rFonts w:ascii="Courier New" w:hAnsi="Courier New" w:cs="Courier New" w:hint="default"/>
      </w:rPr>
    </w:lvl>
    <w:lvl w:ilvl="5" w:tplc="040C0005" w:tentative="1">
      <w:start w:val="1"/>
      <w:numFmt w:val="bullet"/>
      <w:lvlText w:val=""/>
      <w:lvlJc w:val="left"/>
      <w:pPr>
        <w:ind w:left="10080" w:hanging="360"/>
      </w:pPr>
      <w:rPr>
        <w:rFonts w:ascii="Wingdings" w:hAnsi="Wingdings" w:hint="default"/>
      </w:rPr>
    </w:lvl>
    <w:lvl w:ilvl="6" w:tplc="040C0001" w:tentative="1">
      <w:start w:val="1"/>
      <w:numFmt w:val="bullet"/>
      <w:lvlText w:val=""/>
      <w:lvlJc w:val="left"/>
      <w:pPr>
        <w:ind w:left="10800" w:hanging="360"/>
      </w:pPr>
      <w:rPr>
        <w:rFonts w:ascii="Symbol" w:hAnsi="Symbol" w:hint="default"/>
      </w:rPr>
    </w:lvl>
    <w:lvl w:ilvl="7" w:tplc="040C0003" w:tentative="1">
      <w:start w:val="1"/>
      <w:numFmt w:val="bullet"/>
      <w:lvlText w:val="o"/>
      <w:lvlJc w:val="left"/>
      <w:pPr>
        <w:ind w:left="11520" w:hanging="360"/>
      </w:pPr>
      <w:rPr>
        <w:rFonts w:ascii="Courier New" w:hAnsi="Courier New" w:cs="Courier New" w:hint="default"/>
      </w:rPr>
    </w:lvl>
    <w:lvl w:ilvl="8" w:tplc="040C0005" w:tentative="1">
      <w:start w:val="1"/>
      <w:numFmt w:val="bullet"/>
      <w:lvlText w:val=""/>
      <w:lvlJc w:val="left"/>
      <w:pPr>
        <w:ind w:left="12240" w:hanging="360"/>
      </w:pPr>
      <w:rPr>
        <w:rFonts w:ascii="Wingdings" w:hAnsi="Wingdings" w:hint="default"/>
      </w:rPr>
    </w:lvl>
  </w:abstractNum>
  <w:abstractNum w:abstractNumId="10" w15:restartNumberingAfterBreak="0">
    <w:nsid w:val="392C7B36"/>
    <w:multiLevelType w:val="hybridMultilevel"/>
    <w:tmpl w:val="49AA4E88"/>
    <w:lvl w:ilvl="0" w:tplc="1DEC2896">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9BF0FEC"/>
    <w:multiLevelType w:val="hybridMultilevel"/>
    <w:tmpl w:val="101E8A0E"/>
    <w:lvl w:ilvl="0" w:tplc="B0FC3CC8">
      <w:start w:val="1"/>
      <w:numFmt w:val="bullet"/>
      <w:lvlText w:val="o"/>
      <w:lvlJc w:val="left"/>
      <w:pPr>
        <w:ind w:left="720" w:hanging="360"/>
      </w:pPr>
      <w:rPr>
        <w:rFonts w:ascii="Courier New" w:hAnsi="Courier New" w:cs="Courier New"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544BE2"/>
    <w:multiLevelType w:val="hybridMultilevel"/>
    <w:tmpl w:val="55AC138C"/>
    <w:lvl w:ilvl="0" w:tplc="314A4782">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79867E9"/>
    <w:multiLevelType w:val="hybridMultilevel"/>
    <w:tmpl w:val="3DC875E2"/>
    <w:lvl w:ilvl="0" w:tplc="DEB8CCAE">
      <w:start w:val="1"/>
      <w:numFmt w:val="bullet"/>
      <w:lvlText w:val="o"/>
      <w:lvlJc w:val="left"/>
      <w:pPr>
        <w:ind w:left="3205" w:hanging="360"/>
      </w:pPr>
      <w:rPr>
        <w:rFonts w:ascii="Courier New" w:hAnsi="Courier New" w:cs="Courier New" w:hint="default"/>
        <w:color w:val="3558A2"/>
      </w:rPr>
    </w:lvl>
    <w:lvl w:ilvl="1" w:tplc="040C0003">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4" w15:restartNumberingAfterBreak="0">
    <w:nsid w:val="4A4D23F7"/>
    <w:multiLevelType w:val="hybridMultilevel"/>
    <w:tmpl w:val="D24EA0F8"/>
    <w:lvl w:ilvl="0" w:tplc="DEB8CCAE">
      <w:start w:val="1"/>
      <w:numFmt w:val="bullet"/>
      <w:lvlText w:val="o"/>
      <w:lvlJc w:val="left"/>
      <w:pPr>
        <w:ind w:left="3205" w:hanging="360"/>
      </w:pPr>
      <w:rPr>
        <w:rFonts w:ascii="Courier New" w:hAnsi="Courier New" w:cs="Courier New" w:hint="default"/>
        <w:color w:val="3558A2"/>
      </w:rPr>
    </w:lvl>
    <w:lvl w:ilvl="1" w:tplc="040C0003">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5" w15:restartNumberingAfterBreak="0">
    <w:nsid w:val="4B1105EA"/>
    <w:multiLevelType w:val="hybridMultilevel"/>
    <w:tmpl w:val="BC323CD8"/>
    <w:lvl w:ilvl="0" w:tplc="9F1ECB78">
      <w:start w:val="1"/>
      <w:numFmt w:val="bullet"/>
      <w:lvlText w:val=""/>
      <w:lvlJc w:val="left"/>
      <w:pPr>
        <w:ind w:left="360" w:hanging="360"/>
      </w:pPr>
      <w:rPr>
        <w:rFonts w:ascii="Wingdings" w:hAnsi="Wingdings" w:hint="default"/>
        <w:color w:val="3558A2"/>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C603D78"/>
    <w:multiLevelType w:val="hybridMultilevel"/>
    <w:tmpl w:val="99E44CF0"/>
    <w:lvl w:ilvl="0" w:tplc="E842DF38">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E06081B"/>
    <w:multiLevelType w:val="hybridMultilevel"/>
    <w:tmpl w:val="9EDCD822"/>
    <w:lvl w:ilvl="0" w:tplc="20002288">
      <w:start w:val="1"/>
      <w:numFmt w:val="decimal"/>
      <w:lvlText w:val="%1."/>
      <w:lvlJc w:val="left"/>
      <w:pPr>
        <w:ind w:left="720" w:hanging="360"/>
      </w:pPr>
      <w:rPr>
        <w:color w:val="3558A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BE58E3"/>
    <w:multiLevelType w:val="hybridMultilevel"/>
    <w:tmpl w:val="5A840576"/>
    <w:lvl w:ilvl="0" w:tplc="E54AEE8E">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3344B76"/>
    <w:multiLevelType w:val="hybridMultilevel"/>
    <w:tmpl w:val="AF141346"/>
    <w:lvl w:ilvl="0" w:tplc="A7C26E1A">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3621F11"/>
    <w:multiLevelType w:val="hybridMultilevel"/>
    <w:tmpl w:val="E10E76DE"/>
    <w:lvl w:ilvl="0" w:tplc="A0C2CA8E">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7C73BBB"/>
    <w:multiLevelType w:val="hybridMultilevel"/>
    <w:tmpl w:val="83967392"/>
    <w:lvl w:ilvl="0" w:tplc="DEB8CCAE">
      <w:start w:val="1"/>
      <w:numFmt w:val="bullet"/>
      <w:lvlText w:val="o"/>
      <w:lvlJc w:val="left"/>
      <w:pPr>
        <w:ind w:left="3205" w:hanging="360"/>
      </w:pPr>
      <w:rPr>
        <w:rFonts w:ascii="Courier New" w:hAnsi="Courier New" w:cs="Courier New" w:hint="default"/>
        <w:color w:val="3558A2"/>
      </w:rPr>
    </w:lvl>
    <w:lvl w:ilvl="1" w:tplc="040C0003">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22" w15:restartNumberingAfterBreak="0">
    <w:nsid w:val="630D2F6C"/>
    <w:multiLevelType w:val="hybridMultilevel"/>
    <w:tmpl w:val="62AA7854"/>
    <w:lvl w:ilvl="0" w:tplc="C84A56D6">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479331E"/>
    <w:multiLevelType w:val="hybridMultilevel"/>
    <w:tmpl w:val="A7F053A4"/>
    <w:lvl w:ilvl="0" w:tplc="2D7C4AE2">
      <w:start w:val="1"/>
      <w:numFmt w:val="bullet"/>
      <w:lvlText w:val=""/>
      <w:lvlJc w:val="left"/>
      <w:pPr>
        <w:ind w:left="360" w:hanging="360"/>
      </w:pPr>
      <w:rPr>
        <w:rFonts w:ascii="Wingdings" w:hAnsi="Wingdings" w:hint="default"/>
        <w:color w:val="3558A2"/>
      </w:rPr>
    </w:lvl>
    <w:lvl w:ilvl="1" w:tplc="96F8531E">
      <w:start w:val="1"/>
      <w:numFmt w:val="bullet"/>
      <w:lvlText w:val="o"/>
      <w:lvlJc w:val="left"/>
      <w:pPr>
        <w:ind w:left="1080" w:hanging="360"/>
      </w:pPr>
      <w:rPr>
        <w:rFonts w:ascii="Courier New" w:hAnsi="Courier New" w:cs="Courier New" w:hint="default"/>
        <w:color w:val="008AC9"/>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66034C2A"/>
    <w:multiLevelType w:val="hybridMultilevel"/>
    <w:tmpl w:val="D2A23318"/>
    <w:lvl w:ilvl="0" w:tplc="A0B2721A">
      <w:start w:val="1"/>
      <w:numFmt w:val="bullet"/>
      <w:lvlText w:val=""/>
      <w:lvlJc w:val="left"/>
      <w:pPr>
        <w:ind w:left="360" w:hanging="360"/>
      </w:pPr>
      <w:rPr>
        <w:rFonts w:ascii="Wingdings" w:hAnsi="Wingdings" w:hint="default"/>
        <w:color w:val="3558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EE218B5"/>
    <w:multiLevelType w:val="hybridMultilevel"/>
    <w:tmpl w:val="3A288F56"/>
    <w:lvl w:ilvl="0" w:tplc="DEB8CCAE">
      <w:start w:val="1"/>
      <w:numFmt w:val="bullet"/>
      <w:lvlText w:val="o"/>
      <w:lvlJc w:val="left"/>
      <w:pPr>
        <w:ind w:left="3205" w:hanging="360"/>
      </w:pPr>
      <w:rPr>
        <w:rFonts w:ascii="Courier New" w:hAnsi="Courier New" w:cs="Courier New" w:hint="default"/>
        <w:color w:val="3558A2"/>
      </w:rPr>
    </w:lvl>
    <w:lvl w:ilvl="1" w:tplc="040C0003">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26" w15:restartNumberingAfterBreak="0">
    <w:nsid w:val="70CB7411"/>
    <w:multiLevelType w:val="hybridMultilevel"/>
    <w:tmpl w:val="E5A2331C"/>
    <w:lvl w:ilvl="0" w:tplc="1B4A4838">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EE721C"/>
    <w:multiLevelType w:val="hybridMultilevel"/>
    <w:tmpl w:val="4A003EDE"/>
    <w:lvl w:ilvl="0" w:tplc="58D68264">
      <w:start w:val="1"/>
      <w:numFmt w:val="bullet"/>
      <w:lvlText w:val="o"/>
      <w:lvlJc w:val="left"/>
      <w:pPr>
        <w:ind w:left="720" w:hanging="360"/>
      </w:pPr>
      <w:rPr>
        <w:rFonts w:ascii="Courier New" w:hAnsi="Courier New" w:cs="Courier New" w:hint="default"/>
        <w:color w:val="3558A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35D753B"/>
    <w:multiLevelType w:val="hybridMultilevel"/>
    <w:tmpl w:val="B65C740C"/>
    <w:lvl w:ilvl="0" w:tplc="8A78C412">
      <w:start w:val="1"/>
      <w:numFmt w:val="bullet"/>
      <w:lvlText w:val="o"/>
      <w:lvlJc w:val="left"/>
      <w:pPr>
        <w:ind w:left="720" w:hanging="360"/>
      </w:pPr>
      <w:rPr>
        <w:rFonts w:ascii="Courier New" w:hAnsi="Courier New" w:cs="Courier New"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B8608E"/>
    <w:multiLevelType w:val="hybridMultilevel"/>
    <w:tmpl w:val="CAD0168C"/>
    <w:lvl w:ilvl="0" w:tplc="DEB8CCAE">
      <w:start w:val="1"/>
      <w:numFmt w:val="bullet"/>
      <w:lvlText w:val="o"/>
      <w:lvlJc w:val="left"/>
      <w:pPr>
        <w:ind w:left="3205" w:hanging="360"/>
      </w:pPr>
      <w:rPr>
        <w:rFonts w:ascii="Courier New" w:hAnsi="Courier New" w:cs="Courier New" w:hint="default"/>
        <w:color w:val="3558A2"/>
      </w:rPr>
    </w:lvl>
    <w:lvl w:ilvl="1" w:tplc="040C0003">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num w:numId="1" w16cid:durableId="316039205">
    <w:abstractNumId w:val="6"/>
  </w:num>
  <w:num w:numId="2" w16cid:durableId="1253776745">
    <w:abstractNumId w:val="15"/>
  </w:num>
  <w:num w:numId="3" w16cid:durableId="1974602283">
    <w:abstractNumId w:val="17"/>
  </w:num>
  <w:num w:numId="4" w16cid:durableId="1734965972">
    <w:abstractNumId w:val="5"/>
  </w:num>
  <w:num w:numId="5" w16cid:durableId="518128415">
    <w:abstractNumId w:val="18"/>
  </w:num>
  <w:num w:numId="6" w16cid:durableId="172839338">
    <w:abstractNumId w:val="0"/>
  </w:num>
  <w:num w:numId="7" w16cid:durableId="2081830460">
    <w:abstractNumId w:val="3"/>
  </w:num>
  <w:num w:numId="8" w16cid:durableId="149055399">
    <w:abstractNumId w:val="22"/>
  </w:num>
  <w:num w:numId="9" w16cid:durableId="202404613">
    <w:abstractNumId w:val="7"/>
  </w:num>
  <w:num w:numId="10" w16cid:durableId="1378890464">
    <w:abstractNumId w:val="9"/>
  </w:num>
  <w:num w:numId="11" w16cid:durableId="774592031">
    <w:abstractNumId w:val="1"/>
  </w:num>
  <w:num w:numId="12" w16cid:durableId="735518737">
    <w:abstractNumId w:val="27"/>
  </w:num>
  <w:num w:numId="13" w16cid:durableId="308940802">
    <w:abstractNumId w:val="16"/>
  </w:num>
  <w:num w:numId="14" w16cid:durableId="1323007690">
    <w:abstractNumId w:val="4"/>
  </w:num>
  <w:num w:numId="15" w16cid:durableId="1001006060">
    <w:abstractNumId w:val="12"/>
  </w:num>
  <w:num w:numId="16" w16cid:durableId="1827503923">
    <w:abstractNumId w:val="23"/>
  </w:num>
  <w:num w:numId="17" w16cid:durableId="1708410288">
    <w:abstractNumId w:val="19"/>
  </w:num>
  <w:num w:numId="18" w16cid:durableId="480191867">
    <w:abstractNumId w:val="28"/>
  </w:num>
  <w:num w:numId="19" w16cid:durableId="1991396481">
    <w:abstractNumId w:val="11"/>
  </w:num>
  <w:num w:numId="20" w16cid:durableId="2145461953">
    <w:abstractNumId w:val="24"/>
  </w:num>
  <w:num w:numId="21" w16cid:durableId="1156456316">
    <w:abstractNumId w:val="10"/>
  </w:num>
  <w:num w:numId="22" w16cid:durableId="155997827">
    <w:abstractNumId w:val="2"/>
  </w:num>
  <w:num w:numId="23" w16cid:durableId="626740965">
    <w:abstractNumId w:val="20"/>
  </w:num>
  <w:num w:numId="24" w16cid:durableId="649485875">
    <w:abstractNumId w:val="26"/>
  </w:num>
  <w:num w:numId="25" w16cid:durableId="2079745108">
    <w:abstractNumId w:val="8"/>
  </w:num>
  <w:num w:numId="26" w16cid:durableId="2115202123">
    <w:abstractNumId w:val="13"/>
  </w:num>
  <w:num w:numId="27" w16cid:durableId="1847668531">
    <w:abstractNumId w:val="29"/>
  </w:num>
  <w:num w:numId="28" w16cid:durableId="792135749">
    <w:abstractNumId w:val="25"/>
  </w:num>
  <w:num w:numId="29" w16cid:durableId="55663303">
    <w:abstractNumId w:val="14"/>
  </w:num>
  <w:num w:numId="30" w16cid:durableId="1793327215">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1B"/>
    <w:rsid w:val="0003697D"/>
    <w:rsid w:val="00043F44"/>
    <w:rsid w:val="00057FED"/>
    <w:rsid w:val="00061EA3"/>
    <w:rsid w:val="00077736"/>
    <w:rsid w:val="00077908"/>
    <w:rsid w:val="000812AD"/>
    <w:rsid w:val="00081349"/>
    <w:rsid w:val="00097659"/>
    <w:rsid w:val="000B3524"/>
    <w:rsid w:val="000C1ECC"/>
    <w:rsid w:val="000C2292"/>
    <w:rsid w:val="000E4852"/>
    <w:rsid w:val="000E50C9"/>
    <w:rsid w:val="000E6E54"/>
    <w:rsid w:val="000F077B"/>
    <w:rsid w:val="000F1350"/>
    <w:rsid w:val="000F14A0"/>
    <w:rsid w:val="000F6B84"/>
    <w:rsid w:val="001149DA"/>
    <w:rsid w:val="00122B2C"/>
    <w:rsid w:val="0012328D"/>
    <w:rsid w:val="00140789"/>
    <w:rsid w:val="00154573"/>
    <w:rsid w:val="00160CFC"/>
    <w:rsid w:val="00171973"/>
    <w:rsid w:val="00173AA6"/>
    <w:rsid w:val="00187F25"/>
    <w:rsid w:val="001A65A9"/>
    <w:rsid w:val="001D1F10"/>
    <w:rsid w:val="001D3FFD"/>
    <w:rsid w:val="001F0E3F"/>
    <w:rsid w:val="001F238D"/>
    <w:rsid w:val="002070D8"/>
    <w:rsid w:val="002179F4"/>
    <w:rsid w:val="00222015"/>
    <w:rsid w:val="00224D08"/>
    <w:rsid w:val="00232605"/>
    <w:rsid w:val="0023285D"/>
    <w:rsid w:val="00245373"/>
    <w:rsid w:val="002526F8"/>
    <w:rsid w:val="002666AC"/>
    <w:rsid w:val="00267B26"/>
    <w:rsid w:val="002770FF"/>
    <w:rsid w:val="00283AD2"/>
    <w:rsid w:val="00292066"/>
    <w:rsid w:val="00295AA8"/>
    <w:rsid w:val="002A5882"/>
    <w:rsid w:val="002B1E40"/>
    <w:rsid w:val="002B3B66"/>
    <w:rsid w:val="002C0772"/>
    <w:rsid w:val="002C4C80"/>
    <w:rsid w:val="002D1C38"/>
    <w:rsid w:val="002E1DD1"/>
    <w:rsid w:val="002E536C"/>
    <w:rsid w:val="003260B9"/>
    <w:rsid w:val="00342BC0"/>
    <w:rsid w:val="003479B8"/>
    <w:rsid w:val="003551BC"/>
    <w:rsid w:val="003651E9"/>
    <w:rsid w:val="00366554"/>
    <w:rsid w:val="00371A84"/>
    <w:rsid w:val="00380FD5"/>
    <w:rsid w:val="00383CBD"/>
    <w:rsid w:val="003A2FE4"/>
    <w:rsid w:val="003A3139"/>
    <w:rsid w:val="003A759F"/>
    <w:rsid w:val="003B45B4"/>
    <w:rsid w:val="003B4B54"/>
    <w:rsid w:val="003B5878"/>
    <w:rsid w:val="003C4DD0"/>
    <w:rsid w:val="003D1755"/>
    <w:rsid w:val="003D1BB7"/>
    <w:rsid w:val="003E53EA"/>
    <w:rsid w:val="003E5CDA"/>
    <w:rsid w:val="004073AF"/>
    <w:rsid w:val="0041463F"/>
    <w:rsid w:val="00415714"/>
    <w:rsid w:val="0042685E"/>
    <w:rsid w:val="00437C69"/>
    <w:rsid w:val="004865F1"/>
    <w:rsid w:val="004921DA"/>
    <w:rsid w:val="00493EB7"/>
    <w:rsid w:val="00494C67"/>
    <w:rsid w:val="00495242"/>
    <w:rsid w:val="004A0380"/>
    <w:rsid w:val="004A06A6"/>
    <w:rsid w:val="004A109E"/>
    <w:rsid w:val="004D04AD"/>
    <w:rsid w:val="004D10EE"/>
    <w:rsid w:val="004D3B26"/>
    <w:rsid w:val="004D5144"/>
    <w:rsid w:val="004D6F62"/>
    <w:rsid w:val="004D704E"/>
    <w:rsid w:val="004E44B6"/>
    <w:rsid w:val="004E5A0C"/>
    <w:rsid w:val="004F3220"/>
    <w:rsid w:val="004F7E06"/>
    <w:rsid w:val="0050542D"/>
    <w:rsid w:val="00521CFF"/>
    <w:rsid w:val="00524F0C"/>
    <w:rsid w:val="005366E2"/>
    <w:rsid w:val="00540F2F"/>
    <w:rsid w:val="0054210E"/>
    <w:rsid w:val="00545B49"/>
    <w:rsid w:val="00552253"/>
    <w:rsid w:val="005640BA"/>
    <w:rsid w:val="00587550"/>
    <w:rsid w:val="00587D9C"/>
    <w:rsid w:val="005949D0"/>
    <w:rsid w:val="00596837"/>
    <w:rsid w:val="005A4A3F"/>
    <w:rsid w:val="005A5802"/>
    <w:rsid w:val="005B3734"/>
    <w:rsid w:val="005C327A"/>
    <w:rsid w:val="005E0E8E"/>
    <w:rsid w:val="005E11D7"/>
    <w:rsid w:val="005E494C"/>
    <w:rsid w:val="005F1E7D"/>
    <w:rsid w:val="0060220A"/>
    <w:rsid w:val="00616BC1"/>
    <w:rsid w:val="0061729F"/>
    <w:rsid w:val="00623A22"/>
    <w:rsid w:val="006332F4"/>
    <w:rsid w:val="00641489"/>
    <w:rsid w:val="006446A8"/>
    <w:rsid w:val="00654259"/>
    <w:rsid w:val="0065486B"/>
    <w:rsid w:val="006842D4"/>
    <w:rsid w:val="0068492A"/>
    <w:rsid w:val="006A10C8"/>
    <w:rsid w:val="006A5C98"/>
    <w:rsid w:val="006A5CEE"/>
    <w:rsid w:val="006B0CE8"/>
    <w:rsid w:val="006B5F04"/>
    <w:rsid w:val="006C7A4C"/>
    <w:rsid w:val="00722AE7"/>
    <w:rsid w:val="00725F92"/>
    <w:rsid w:val="007309B2"/>
    <w:rsid w:val="00736FC7"/>
    <w:rsid w:val="0074086A"/>
    <w:rsid w:val="00757868"/>
    <w:rsid w:val="00760A6A"/>
    <w:rsid w:val="00761FE9"/>
    <w:rsid w:val="00763B97"/>
    <w:rsid w:val="00781309"/>
    <w:rsid w:val="00785AB5"/>
    <w:rsid w:val="00794F42"/>
    <w:rsid w:val="007A2016"/>
    <w:rsid w:val="007B1B03"/>
    <w:rsid w:val="007B2992"/>
    <w:rsid w:val="007C3087"/>
    <w:rsid w:val="007D48B4"/>
    <w:rsid w:val="007F260A"/>
    <w:rsid w:val="008058BA"/>
    <w:rsid w:val="0080740B"/>
    <w:rsid w:val="00820444"/>
    <w:rsid w:val="00820F21"/>
    <w:rsid w:val="00821A1B"/>
    <w:rsid w:val="0083131F"/>
    <w:rsid w:val="00844F6A"/>
    <w:rsid w:val="00862FCE"/>
    <w:rsid w:val="00874513"/>
    <w:rsid w:val="00875DD8"/>
    <w:rsid w:val="008962CA"/>
    <w:rsid w:val="008A436E"/>
    <w:rsid w:val="008B1E23"/>
    <w:rsid w:val="008B38BE"/>
    <w:rsid w:val="008B47FE"/>
    <w:rsid w:val="008C47E2"/>
    <w:rsid w:val="008D0D99"/>
    <w:rsid w:val="008D1FB2"/>
    <w:rsid w:val="008F04A3"/>
    <w:rsid w:val="008F05E9"/>
    <w:rsid w:val="009047B1"/>
    <w:rsid w:val="009106B6"/>
    <w:rsid w:val="00925D6E"/>
    <w:rsid w:val="00926D73"/>
    <w:rsid w:val="009368FB"/>
    <w:rsid w:val="00943A35"/>
    <w:rsid w:val="00944175"/>
    <w:rsid w:val="009471A9"/>
    <w:rsid w:val="0097239D"/>
    <w:rsid w:val="00976666"/>
    <w:rsid w:val="00993FCA"/>
    <w:rsid w:val="009B039B"/>
    <w:rsid w:val="009B3CF8"/>
    <w:rsid w:val="009C23D5"/>
    <w:rsid w:val="009D2A59"/>
    <w:rsid w:val="009F2B96"/>
    <w:rsid w:val="00A04770"/>
    <w:rsid w:val="00A07B4C"/>
    <w:rsid w:val="00A15C2F"/>
    <w:rsid w:val="00A27C84"/>
    <w:rsid w:val="00A316DA"/>
    <w:rsid w:val="00A40BB6"/>
    <w:rsid w:val="00A468A4"/>
    <w:rsid w:val="00A52B12"/>
    <w:rsid w:val="00A56B61"/>
    <w:rsid w:val="00A7597F"/>
    <w:rsid w:val="00A767EF"/>
    <w:rsid w:val="00A86A7F"/>
    <w:rsid w:val="00A97C67"/>
    <w:rsid w:val="00AC5D2C"/>
    <w:rsid w:val="00AC6A5D"/>
    <w:rsid w:val="00AF0B7E"/>
    <w:rsid w:val="00AF3874"/>
    <w:rsid w:val="00AF6CBF"/>
    <w:rsid w:val="00B007E9"/>
    <w:rsid w:val="00B01B5F"/>
    <w:rsid w:val="00B05936"/>
    <w:rsid w:val="00B05BE9"/>
    <w:rsid w:val="00B146E5"/>
    <w:rsid w:val="00B218A1"/>
    <w:rsid w:val="00B2280F"/>
    <w:rsid w:val="00B2417F"/>
    <w:rsid w:val="00B27019"/>
    <w:rsid w:val="00B3358C"/>
    <w:rsid w:val="00B41C78"/>
    <w:rsid w:val="00B432E8"/>
    <w:rsid w:val="00B506F4"/>
    <w:rsid w:val="00B52920"/>
    <w:rsid w:val="00B70126"/>
    <w:rsid w:val="00B92F92"/>
    <w:rsid w:val="00BA0223"/>
    <w:rsid w:val="00BB4A40"/>
    <w:rsid w:val="00BD77D4"/>
    <w:rsid w:val="00BE24C1"/>
    <w:rsid w:val="00BF00B1"/>
    <w:rsid w:val="00C11D9F"/>
    <w:rsid w:val="00C133C9"/>
    <w:rsid w:val="00C17DF6"/>
    <w:rsid w:val="00C17E88"/>
    <w:rsid w:val="00C221A6"/>
    <w:rsid w:val="00C2557B"/>
    <w:rsid w:val="00C30A34"/>
    <w:rsid w:val="00C539E0"/>
    <w:rsid w:val="00C60317"/>
    <w:rsid w:val="00C72931"/>
    <w:rsid w:val="00C776EE"/>
    <w:rsid w:val="00C8145D"/>
    <w:rsid w:val="00C861FA"/>
    <w:rsid w:val="00C93A93"/>
    <w:rsid w:val="00C95531"/>
    <w:rsid w:val="00C97B0E"/>
    <w:rsid w:val="00CA028D"/>
    <w:rsid w:val="00CA2470"/>
    <w:rsid w:val="00CB5A83"/>
    <w:rsid w:val="00CC7AA8"/>
    <w:rsid w:val="00CD365D"/>
    <w:rsid w:val="00CE31E2"/>
    <w:rsid w:val="00D04CE2"/>
    <w:rsid w:val="00D24912"/>
    <w:rsid w:val="00D314B7"/>
    <w:rsid w:val="00D332D0"/>
    <w:rsid w:val="00D45839"/>
    <w:rsid w:val="00D51282"/>
    <w:rsid w:val="00D55EFD"/>
    <w:rsid w:val="00D659A6"/>
    <w:rsid w:val="00D67045"/>
    <w:rsid w:val="00D87A8D"/>
    <w:rsid w:val="00D93E77"/>
    <w:rsid w:val="00DA62B4"/>
    <w:rsid w:val="00DA715D"/>
    <w:rsid w:val="00DB4931"/>
    <w:rsid w:val="00DB59DD"/>
    <w:rsid w:val="00DB6436"/>
    <w:rsid w:val="00DC72ED"/>
    <w:rsid w:val="00DC7755"/>
    <w:rsid w:val="00DD0345"/>
    <w:rsid w:val="00DD06DD"/>
    <w:rsid w:val="00DD199D"/>
    <w:rsid w:val="00DE0C27"/>
    <w:rsid w:val="00DF2608"/>
    <w:rsid w:val="00E139A5"/>
    <w:rsid w:val="00E22E58"/>
    <w:rsid w:val="00E257E2"/>
    <w:rsid w:val="00E26598"/>
    <w:rsid w:val="00E3203C"/>
    <w:rsid w:val="00E33E67"/>
    <w:rsid w:val="00E41FF4"/>
    <w:rsid w:val="00E47262"/>
    <w:rsid w:val="00E52CCD"/>
    <w:rsid w:val="00E83776"/>
    <w:rsid w:val="00E861B4"/>
    <w:rsid w:val="00E8641C"/>
    <w:rsid w:val="00EA4F6A"/>
    <w:rsid w:val="00EA5850"/>
    <w:rsid w:val="00EE07A3"/>
    <w:rsid w:val="00EF5B5E"/>
    <w:rsid w:val="00F05A2F"/>
    <w:rsid w:val="00F1020B"/>
    <w:rsid w:val="00F11792"/>
    <w:rsid w:val="00F16E4A"/>
    <w:rsid w:val="00F17959"/>
    <w:rsid w:val="00F30C3F"/>
    <w:rsid w:val="00F33BF6"/>
    <w:rsid w:val="00F37F03"/>
    <w:rsid w:val="00F4302B"/>
    <w:rsid w:val="00F5040F"/>
    <w:rsid w:val="00F51076"/>
    <w:rsid w:val="00F602DE"/>
    <w:rsid w:val="00F61B33"/>
    <w:rsid w:val="00F6377D"/>
    <w:rsid w:val="00F67F5E"/>
    <w:rsid w:val="00F83BF5"/>
    <w:rsid w:val="00FA3AEF"/>
    <w:rsid w:val="00FC0AFE"/>
    <w:rsid w:val="00FC426A"/>
    <w:rsid w:val="00FC671E"/>
    <w:rsid w:val="00FD1F82"/>
    <w:rsid w:val="00FD2293"/>
    <w:rsid w:val="00FD5CAB"/>
    <w:rsid w:val="00FD63A9"/>
    <w:rsid w:val="00FE3B1A"/>
    <w:rsid w:val="00FE4A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5CEF"/>
  <w15:docId w15:val="{4ADB2E01-876C-4180-B54B-02089EAC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1B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3CF8"/>
    <w:pPr>
      <w:ind w:left="720"/>
      <w:contextualSpacing/>
    </w:pPr>
  </w:style>
  <w:style w:type="paragraph" w:styleId="Textedebulles">
    <w:name w:val="Balloon Text"/>
    <w:basedOn w:val="Normal"/>
    <w:link w:val="TextedebullesCar"/>
    <w:uiPriority w:val="99"/>
    <w:semiHidden/>
    <w:unhideWhenUsed/>
    <w:rsid w:val="00043F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3F44"/>
    <w:rPr>
      <w:rFonts w:ascii="Tahoma" w:hAnsi="Tahoma" w:cs="Tahoma"/>
      <w:sz w:val="16"/>
      <w:szCs w:val="16"/>
    </w:rPr>
  </w:style>
  <w:style w:type="character" w:styleId="Lienhypertexte">
    <w:name w:val="Hyperlink"/>
    <w:basedOn w:val="Policepardfaut"/>
    <w:uiPriority w:val="99"/>
    <w:unhideWhenUsed/>
    <w:rsid w:val="005A5802"/>
    <w:rPr>
      <w:color w:val="0563C1" w:themeColor="hyperlink"/>
      <w:u w:val="single"/>
    </w:rPr>
  </w:style>
  <w:style w:type="character" w:customStyle="1" w:styleId="Mentionnonrsolue1">
    <w:name w:val="Mention non résolue1"/>
    <w:basedOn w:val="Policepardfaut"/>
    <w:uiPriority w:val="99"/>
    <w:semiHidden/>
    <w:unhideWhenUsed/>
    <w:rsid w:val="005A5802"/>
    <w:rPr>
      <w:color w:val="605E5C"/>
      <w:shd w:val="clear" w:color="auto" w:fill="E1DFDD"/>
    </w:rPr>
  </w:style>
  <w:style w:type="paragraph" w:styleId="En-tte">
    <w:name w:val="header"/>
    <w:basedOn w:val="Normal"/>
    <w:link w:val="En-tteCar"/>
    <w:uiPriority w:val="99"/>
    <w:unhideWhenUsed/>
    <w:rsid w:val="0065486B"/>
    <w:pPr>
      <w:tabs>
        <w:tab w:val="center" w:pos="4536"/>
        <w:tab w:val="right" w:pos="9072"/>
      </w:tabs>
      <w:spacing w:after="0" w:line="240" w:lineRule="auto"/>
    </w:pPr>
  </w:style>
  <w:style w:type="character" w:customStyle="1" w:styleId="En-tteCar">
    <w:name w:val="En-tête Car"/>
    <w:basedOn w:val="Policepardfaut"/>
    <w:link w:val="En-tte"/>
    <w:uiPriority w:val="99"/>
    <w:rsid w:val="0065486B"/>
  </w:style>
  <w:style w:type="paragraph" w:styleId="Pieddepage">
    <w:name w:val="footer"/>
    <w:basedOn w:val="Normal"/>
    <w:link w:val="PieddepageCar"/>
    <w:uiPriority w:val="99"/>
    <w:unhideWhenUsed/>
    <w:rsid w:val="006548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486B"/>
  </w:style>
  <w:style w:type="character" w:styleId="Mentionnonrsolue">
    <w:name w:val="Unresolved Mention"/>
    <w:basedOn w:val="Policepardfaut"/>
    <w:uiPriority w:val="99"/>
    <w:semiHidden/>
    <w:unhideWhenUsed/>
    <w:rsid w:val="00C17DF6"/>
    <w:rPr>
      <w:color w:val="605E5C"/>
      <w:shd w:val="clear" w:color="auto" w:fill="E1DFDD"/>
    </w:rPr>
  </w:style>
  <w:style w:type="paragraph" w:styleId="Rvision">
    <w:name w:val="Revision"/>
    <w:hidden/>
    <w:uiPriority w:val="99"/>
    <w:semiHidden/>
    <w:rsid w:val="00B218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73614">
      <w:bodyDiv w:val="1"/>
      <w:marLeft w:val="0"/>
      <w:marRight w:val="0"/>
      <w:marTop w:val="0"/>
      <w:marBottom w:val="0"/>
      <w:divBdr>
        <w:top w:val="none" w:sz="0" w:space="0" w:color="auto"/>
        <w:left w:val="none" w:sz="0" w:space="0" w:color="auto"/>
        <w:bottom w:val="none" w:sz="0" w:space="0" w:color="auto"/>
        <w:right w:val="none" w:sz="0" w:space="0" w:color="auto"/>
      </w:divBdr>
    </w:div>
    <w:div w:id="8411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tion.ao@institutfrancais-tunisi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AF3D-CA23-4CA6-8707-87E0746CD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2038</Words>
  <Characters>11213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François ALBAT</dc:creator>
  <cp:lastModifiedBy>Mounir CHELLY</cp:lastModifiedBy>
  <cp:revision>3</cp:revision>
  <dcterms:created xsi:type="dcterms:W3CDTF">2026-09-07T17:17:00Z</dcterms:created>
  <dcterms:modified xsi:type="dcterms:W3CDTF">2026-09-07T17:43:00Z</dcterms:modified>
</cp:coreProperties>
</file>